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40D" w:rsidRDefault="0070240D" w:rsidP="00873D88">
      <w:pPr>
        <w:pStyle w:val="a4"/>
        <w:shd w:val="clear" w:color="auto" w:fill="FFFFFF"/>
        <w:spacing w:before="0" w:beforeAutospacing="0" w:after="0" w:afterAutospacing="0"/>
        <w:jc w:val="both"/>
        <w:textAlignment w:val="baseline"/>
        <w:rPr>
          <w:lang w:val="uk-UA"/>
        </w:rPr>
      </w:pPr>
    </w:p>
    <w:p w:rsidR="0070240D" w:rsidRDefault="0070240D" w:rsidP="00873D88">
      <w:pPr>
        <w:pStyle w:val="a4"/>
        <w:shd w:val="clear" w:color="auto" w:fill="FFFFFF"/>
        <w:spacing w:before="0" w:beforeAutospacing="0" w:after="0" w:afterAutospacing="0"/>
        <w:jc w:val="both"/>
        <w:textAlignment w:val="baseline"/>
        <w:rPr>
          <w:b/>
          <w:color w:val="FF0000"/>
          <w:sz w:val="36"/>
          <w:lang w:val="uk-UA"/>
        </w:rPr>
      </w:pPr>
      <w:r w:rsidRPr="0070240D">
        <w:rPr>
          <w:b/>
          <w:color w:val="FF0000"/>
          <w:sz w:val="36"/>
        </w:rPr>
        <w:t xml:space="preserve"> </w:t>
      </w:r>
      <w:r>
        <w:rPr>
          <w:b/>
          <w:color w:val="FF0000"/>
          <w:sz w:val="36"/>
          <w:lang w:val="uk-UA"/>
        </w:rPr>
        <w:tab/>
      </w:r>
      <w:r w:rsidRPr="0070240D">
        <w:rPr>
          <w:b/>
          <w:color w:val="FF0000"/>
          <w:sz w:val="36"/>
        </w:rPr>
        <w:t>«Про попередження насильства в сі</w:t>
      </w:r>
      <w:proofErr w:type="gramStart"/>
      <w:r w:rsidRPr="0070240D">
        <w:rPr>
          <w:b/>
          <w:color w:val="FF0000"/>
          <w:sz w:val="36"/>
        </w:rPr>
        <w:t>м</w:t>
      </w:r>
      <w:proofErr w:type="gramEnd"/>
      <w:r w:rsidRPr="0070240D">
        <w:rPr>
          <w:b/>
          <w:color w:val="FF0000"/>
          <w:sz w:val="36"/>
        </w:rPr>
        <w:t>’ї»</w:t>
      </w:r>
    </w:p>
    <w:p w:rsidR="0070240D" w:rsidRPr="0070240D" w:rsidRDefault="0070240D" w:rsidP="00873D88">
      <w:pPr>
        <w:pStyle w:val="a4"/>
        <w:shd w:val="clear" w:color="auto" w:fill="FFFFFF"/>
        <w:spacing w:before="0" w:beforeAutospacing="0" w:after="0" w:afterAutospacing="0"/>
        <w:jc w:val="both"/>
        <w:textAlignment w:val="baseline"/>
        <w:rPr>
          <w:b/>
          <w:color w:val="FF0000"/>
          <w:sz w:val="36"/>
          <w:lang w:val="uk-UA"/>
        </w:rPr>
      </w:pPr>
    </w:p>
    <w:p w:rsidR="00873D88" w:rsidRPr="00EF0BA5" w:rsidRDefault="00873D88" w:rsidP="00EF0BA5">
      <w:pPr>
        <w:pStyle w:val="a4"/>
        <w:shd w:val="clear" w:color="auto" w:fill="FFFFFF"/>
        <w:spacing w:before="0" w:beforeAutospacing="0" w:after="0" w:afterAutospacing="0"/>
        <w:ind w:firstLine="708"/>
        <w:jc w:val="both"/>
        <w:textAlignment w:val="baseline"/>
        <w:rPr>
          <w:sz w:val="28"/>
          <w:szCs w:val="28"/>
          <w:lang w:val="uk-UA"/>
        </w:rPr>
      </w:pPr>
      <w:r w:rsidRPr="00EF0BA5">
        <w:rPr>
          <w:sz w:val="28"/>
          <w:szCs w:val="28"/>
          <w:lang w:val="uk-UA"/>
        </w:rPr>
        <w:t>Сімейне насильство, насильство в сім’ї —</w:t>
      </w:r>
      <w:r w:rsidR="0070240D" w:rsidRPr="00EF0BA5">
        <w:rPr>
          <w:sz w:val="28"/>
          <w:szCs w:val="28"/>
          <w:lang w:val="uk-UA"/>
        </w:rPr>
        <w:t xml:space="preserve"> це</w:t>
      </w:r>
      <w:r w:rsidRPr="00EF0BA5">
        <w:rPr>
          <w:sz w:val="28"/>
          <w:szCs w:val="28"/>
          <w:lang w:val="uk-UA"/>
        </w:rPr>
        <w:t xml:space="preserve"> використання фізичної, матеріальної інтелектуальної (як у батьків над дітьми, як у чоловіка над дружиною), емоційної переваги проти інших членів сім’ї для поневолення людини.</w:t>
      </w:r>
    </w:p>
    <w:p w:rsidR="00873D88" w:rsidRPr="00EF0BA5" w:rsidRDefault="00873D88" w:rsidP="00873D88">
      <w:pPr>
        <w:pStyle w:val="a4"/>
        <w:shd w:val="clear" w:color="auto" w:fill="FFFFFF"/>
        <w:spacing w:before="0" w:beforeAutospacing="0" w:after="0" w:afterAutospacing="0"/>
        <w:jc w:val="both"/>
        <w:textAlignment w:val="baseline"/>
        <w:rPr>
          <w:sz w:val="28"/>
          <w:szCs w:val="28"/>
        </w:rPr>
      </w:pPr>
      <w:r w:rsidRPr="00EF0BA5">
        <w:rPr>
          <w:sz w:val="28"/>
          <w:szCs w:val="28"/>
        </w:rPr>
        <w:t xml:space="preserve">Закон України «Про попередження насильства </w:t>
      </w:r>
      <w:proofErr w:type="gramStart"/>
      <w:r w:rsidRPr="00EF0BA5">
        <w:rPr>
          <w:sz w:val="28"/>
          <w:szCs w:val="28"/>
        </w:rPr>
        <w:t>в</w:t>
      </w:r>
      <w:proofErr w:type="gramEnd"/>
      <w:r w:rsidRPr="00EF0BA5">
        <w:rPr>
          <w:sz w:val="28"/>
          <w:szCs w:val="28"/>
        </w:rPr>
        <w:t xml:space="preserve"> сім’ї» від 2001 року дає таке визначення:</w:t>
      </w:r>
    </w:p>
    <w:p w:rsidR="00873D88" w:rsidRPr="00EF0BA5" w:rsidRDefault="00873D88" w:rsidP="00EF0BA5">
      <w:pPr>
        <w:pStyle w:val="a4"/>
        <w:shd w:val="clear" w:color="auto" w:fill="FFFFFF"/>
        <w:spacing w:before="0" w:beforeAutospacing="0" w:after="0" w:afterAutospacing="0"/>
        <w:ind w:firstLine="708"/>
        <w:jc w:val="both"/>
        <w:textAlignment w:val="baseline"/>
        <w:rPr>
          <w:sz w:val="28"/>
          <w:szCs w:val="28"/>
          <w:lang w:val="uk-UA"/>
        </w:rPr>
      </w:pPr>
      <w:r w:rsidRPr="00EF0BA5">
        <w:rPr>
          <w:sz w:val="28"/>
          <w:szCs w:val="28"/>
          <w:lang w:val="uk-UA"/>
        </w:rPr>
        <w:t>Насильство в сім’ї — будь-які умисні дії фізичного, сексуального, психологічного чи економічного спрямування одного члена сім’ї по відношенню до іншого члена сім’ї, якщо ці дії порушують конституційні права і свободи члена сім’ї як людини та громадянина і наносять йому моральну шкоду, шкоду його фізичному чи психічному здоров’ю.</w:t>
      </w:r>
    </w:p>
    <w:p w:rsidR="00873D88" w:rsidRPr="00EF0BA5" w:rsidRDefault="00873D88" w:rsidP="00EF0BA5">
      <w:pPr>
        <w:pStyle w:val="a4"/>
        <w:shd w:val="clear" w:color="auto" w:fill="FFFFFF"/>
        <w:spacing w:before="0" w:beforeAutospacing="0" w:after="0" w:afterAutospacing="0"/>
        <w:ind w:firstLine="708"/>
        <w:jc w:val="both"/>
        <w:textAlignment w:val="baseline"/>
        <w:rPr>
          <w:sz w:val="28"/>
          <w:szCs w:val="28"/>
        </w:rPr>
      </w:pPr>
      <w:r w:rsidRPr="00EF0BA5">
        <w:rPr>
          <w:sz w:val="28"/>
          <w:szCs w:val="28"/>
        </w:rPr>
        <w:t>В цьому ж законі визначаються форми такого насильства:</w:t>
      </w:r>
    </w:p>
    <w:p w:rsidR="00873D88" w:rsidRPr="00EF0BA5" w:rsidRDefault="00873D88" w:rsidP="00873D88">
      <w:pPr>
        <w:numPr>
          <w:ilvl w:val="0"/>
          <w:numId w:val="1"/>
        </w:numPr>
        <w:shd w:val="clear" w:color="auto" w:fill="FFFFFF"/>
        <w:spacing w:after="0" w:line="240" w:lineRule="auto"/>
        <w:ind w:left="0"/>
        <w:jc w:val="both"/>
        <w:textAlignment w:val="baseline"/>
        <w:rPr>
          <w:rFonts w:ascii="Times New Roman" w:hAnsi="Times New Roman"/>
          <w:sz w:val="28"/>
          <w:szCs w:val="28"/>
        </w:rPr>
      </w:pPr>
      <w:r w:rsidRPr="00EF0BA5">
        <w:rPr>
          <w:rFonts w:ascii="Times New Roman" w:hAnsi="Times New Roman"/>
          <w:sz w:val="28"/>
          <w:szCs w:val="28"/>
        </w:rPr>
        <w:t xml:space="preserve">фізичне насильство </w:t>
      </w:r>
      <w:proofErr w:type="gramStart"/>
      <w:r w:rsidRPr="00EF0BA5">
        <w:rPr>
          <w:rFonts w:ascii="Times New Roman" w:hAnsi="Times New Roman"/>
          <w:sz w:val="28"/>
          <w:szCs w:val="28"/>
        </w:rPr>
        <w:t>в</w:t>
      </w:r>
      <w:proofErr w:type="gramEnd"/>
      <w:r w:rsidRPr="00EF0BA5">
        <w:rPr>
          <w:rFonts w:ascii="Times New Roman" w:hAnsi="Times New Roman"/>
          <w:sz w:val="28"/>
          <w:szCs w:val="28"/>
        </w:rPr>
        <w:t xml:space="preserve"> сім’ї — умисне нанесення одним членом сім’ї іншому члену сім’ї побоїв, тілесних ушкоджень, що може призвести або призвело до смерті постраждалого, порушення фізичного чи психічного здоров’я, нанесення шкоди його честі і гідності;</w:t>
      </w:r>
    </w:p>
    <w:p w:rsidR="00873D88" w:rsidRPr="00EF0BA5" w:rsidRDefault="00873D88" w:rsidP="00873D88">
      <w:pPr>
        <w:numPr>
          <w:ilvl w:val="0"/>
          <w:numId w:val="1"/>
        </w:numPr>
        <w:shd w:val="clear" w:color="auto" w:fill="FFFFFF"/>
        <w:spacing w:after="0" w:line="240" w:lineRule="auto"/>
        <w:ind w:left="0"/>
        <w:jc w:val="both"/>
        <w:textAlignment w:val="baseline"/>
        <w:rPr>
          <w:rFonts w:ascii="Times New Roman" w:hAnsi="Times New Roman"/>
          <w:sz w:val="28"/>
          <w:szCs w:val="28"/>
        </w:rPr>
      </w:pPr>
      <w:r w:rsidRPr="00EF0BA5">
        <w:rPr>
          <w:rFonts w:ascii="Times New Roman" w:hAnsi="Times New Roman"/>
          <w:sz w:val="28"/>
          <w:szCs w:val="28"/>
        </w:rPr>
        <w:t xml:space="preserve">сексуальне насильство в сім’ї — протиправне посягання одного члена сім’ї на статеву недоторканість іншого члена сім’ї, а також дії сексуального характеру по відношенню до дитини, яка є членом цієї </w:t>
      </w:r>
      <w:proofErr w:type="gramStart"/>
      <w:r w:rsidRPr="00EF0BA5">
        <w:rPr>
          <w:rFonts w:ascii="Times New Roman" w:hAnsi="Times New Roman"/>
          <w:sz w:val="28"/>
          <w:szCs w:val="28"/>
        </w:rPr>
        <w:t>с</w:t>
      </w:r>
      <w:proofErr w:type="gramEnd"/>
      <w:r w:rsidRPr="00EF0BA5">
        <w:rPr>
          <w:rFonts w:ascii="Times New Roman" w:hAnsi="Times New Roman"/>
          <w:sz w:val="28"/>
          <w:szCs w:val="28"/>
        </w:rPr>
        <w:t>ім’ї;</w:t>
      </w:r>
    </w:p>
    <w:p w:rsidR="00873D88" w:rsidRPr="00EF0BA5" w:rsidRDefault="00873D88" w:rsidP="00873D88">
      <w:pPr>
        <w:numPr>
          <w:ilvl w:val="0"/>
          <w:numId w:val="1"/>
        </w:numPr>
        <w:shd w:val="clear" w:color="auto" w:fill="FFFFFF"/>
        <w:spacing w:after="0" w:line="240" w:lineRule="auto"/>
        <w:ind w:left="0"/>
        <w:jc w:val="both"/>
        <w:textAlignment w:val="baseline"/>
        <w:rPr>
          <w:rFonts w:ascii="Times New Roman" w:hAnsi="Times New Roman"/>
          <w:sz w:val="28"/>
          <w:szCs w:val="28"/>
        </w:rPr>
      </w:pPr>
      <w:r w:rsidRPr="00EF0BA5">
        <w:rPr>
          <w:rFonts w:ascii="Times New Roman" w:hAnsi="Times New Roman"/>
          <w:sz w:val="28"/>
          <w:szCs w:val="28"/>
        </w:rPr>
        <w:t>психологічне насильство в сім’ї — насильство, пов’язане з дією одного члена сім’ї на психіку іншого члена сі</w:t>
      </w:r>
      <w:proofErr w:type="gramStart"/>
      <w:r w:rsidRPr="00EF0BA5">
        <w:rPr>
          <w:rFonts w:ascii="Times New Roman" w:hAnsi="Times New Roman"/>
          <w:sz w:val="28"/>
          <w:szCs w:val="28"/>
        </w:rPr>
        <w:t>м</w:t>
      </w:r>
      <w:proofErr w:type="gramEnd"/>
      <w:r w:rsidRPr="00EF0BA5">
        <w:rPr>
          <w:rFonts w:ascii="Times New Roman" w:hAnsi="Times New Roman"/>
          <w:sz w:val="28"/>
          <w:szCs w:val="28"/>
        </w:rPr>
        <w:t>’ї шляхом словесних образ або погроз, переслідування, залякування, якими навмисно спричиняється емоційна невпевненість, нездатність захистити себе та може завдаватися або завдається шкода психічному здоров’ю;</w:t>
      </w:r>
    </w:p>
    <w:p w:rsidR="00873D88" w:rsidRPr="0031321C" w:rsidRDefault="00873D88" w:rsidP="00873D88">
      <w:pPr>
        <w:numPr>
          <w:ilvl w:val="0"/>
          <w:numId w:val="1"/>
        </w:numPr>
        <w:shd w:val="clear" w:color="auto" w:fill="FFFFFF"/>
        <w:spacing w:after="0" w:line="240" w:lineRule="auto"/>
        <w:ind w:left="0"/>
        <w:jc w:val="both"/>
        <w:textAlignment w:val="baseline"/>
        <w:rPr>
          <w:rFonts w:ascii="Times New Roman" w:hAnsi="Times New Roman"/>
          <w:sz w:val="28"/>
          <w:szCs w:val="28"/>
        </w:rPr>
      </w:pPr>
      <w:proofErr w:type="gramStart"/>
      <w:r w:rsidRPr="00EF0BA5">
        <w:rPr>
          <w:rFonts w:ascii="Times New Roman" w:hAnsi="Times New Roman"/>
          <w:sz w:val="28"/>
          <w:szCs w:val="28"/>
        </w:rPr>
        <w:t>економічне насильство в сім’ї — умисне позбавлення одним членом сім’ї іншого члена сім’ї житла, їжі, одягу та іншого майна чи коштів, на які постраждалий має передбачене законом право, що може призвести до його смерті, викликати порушення фізичного чи психічного здоров’я.</w:t>
      </w:r>
      <w:proofErr w:type="gramEnd"/>
    </w:p>
    <w:p w:rsidR="0031321C" w:rsidRPr="0031321C" w:rsidRDefault="0031321C" w:rsidP="00873D88">
      <w:pPr>
        <w:numPr>
          <w:ilvl w:val="0"/>
          <w:numId w:val="1"/>
        </w:numPr>
        <w:shd w:val="clear" w:color="auto" w:fill="FFFFFF"/>
        <w:spacing w:after="0" w:line="240" w:lineRule="auto"/>
        <w:ind w:left="0"/>
        <w:jc w:val="both"/>
        <w:textAlignment w:val="baseline"/>
        <w:rPr>
          <w:rFonts w:ascii="Times New Roman" w:hAnsi="Times New Roman" w:cs="Times New Roman"/>
          <w:sz w:val="32"/>
          <w:szCs w:val="28"/>
        </w:rPr>
      </w:pPr>
    </w:p>
    <w:p w:rsidR="0031321C" w:rsidRPr="002A2470" w:rsidRDefault="0031321C" w:rsidP="002A2470">
      <w:pPr>
        <w:pStyle w:val="a4"/>
        <w:shd w:val="clear" w:color="auto" w:fill="FFFFFF"/>
        <w:spacing w:before="0" w:beforeAutospacing="0" w:after="0" w:afterAutospacing="0"/>
        <w:ind w:left="720"/>
        <w:jc w:val="both"/>
        <w:textAlignment w:val="baseline"/>
        <w:rPr>
          <w:rStyle w:val="a3"/>
          <w:b w:val="0"/>
          <w:bCs w:val="0"/>
          <w:sz w:val="28"/>
        </w:rPr>
      </w:pPr>
      <w:r w:rsidRPr="0031321C">
        <w:rPr>
          <w:rStyle w:val="a3"/>
          <w:sz w:val="28"/>
          <w:bdr w:val="none" w:sz="0" w:space="0" w:color="auto" w:frame="1"/>
        </w:rPr>
        <w:t>ОЗНАКИ НАСИЛЬСТВА</w:t>
      </w:r>
      <w:r w:rsidR="002A2470">
        <w:rPr>
          <w:rStyle w:val="a3"/>
          <w:sz w:val="28"/>
          <w:bdr w:val="none" w:sz="0" w:space="0" w:color="auto" w:frame="1"/>
          <w:lang w:val="uk-UA"/>
        </w:rPr>
        <w:t>:</w:t>
      </w:r>
    </w:p>
    <w:p w:rsidR="002A2470" w:rsidRPr="0031321C" w:rsidRDefault="002A2470" w:rsidP="002A2470">
      <w:pPr>
        <w:pStyle w:val="a4"/>
        <w:shd w:val="clear" w:color="auto" w:fill="FFFFFF"/>
        <w:spacing w:before="0" w:beforeAutospacing="0" w:after="0" w:afterAutospacing="0"/>
        <w:ind w:left="720"/>
        <w:jc w:val="both"/>
        <w:textAlignment w:val="baseline"/>
        <w:rPr>
          <w:sz w:val="28"/>
        </w:rPr>
      </w:pPr>
    </w:p>
    <w:p w:rsidR="0031321C" w:rsidRPr="002A2470" w:rsidRDefault="0031321C" w:rsidP="0031321C">
      <w:pPr>
        <w:pStyle w:val="a4"/>
        <w:numPr>
          <w:ilvl w:val="0"/>
          <w:numId w:val="1"/>
        </w:numPr>
        <w:shd w:val="clear" w:color="auto" w:fill="FFFFFF"/>
        <w:spacing w:before="0" w:beforeAutospacing="0" w:after="0" w:afterAutospacing="0"/>
        <w:jc w:val="both"/>
        <w:textAlignment w:val="baseline"/>
        <w:rPr>
          <w:rStyle w:val="a3"/>
          <w:b w:val="0"/>
          <w:bCs w:val="0"/>
          <w:sz w:val="28"/>
        </w:rPr>
      </w:pPr>
      <w:r w:rsidRPr="0031321C">
        <w:rPr>
          <w:rStyle w:val="a3"/>
          <w:sz w:val="28"/>
          <w:bdr w:val="none" w:sz="0" w:space="0" w:color="auto" w:frame="1"/>
        </w:rPr>
        <w:t>Фізичне насильство:</w:t>
      </w:r>
    </w:p>
    <w:p w:rsidR="002A2470" w:rsidRPr="0031321C" w:rsidRDefault="002A2470" w:rsidP="002A2470">
      <w:pPr>
        <w:pStyle w:val="a4"/>
        <w:shd w:val="clear" w:color="auto" w:fill="FFFFFF"/>
        <w:spacing w:before="0" w:beforeAutospacing="0" w:after="0" w:afterAutospacing="0"/>
        <w:ind w:left="720"/>
        <w:jc w:val="both"/>
        <w:textAlignment w:val="baseline"/>
        <w:rPr>
          <w:sz w:val="28"/>
        </w:rPr>
      </w:pP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xml:space="preserve">– зміщення суглобів (вивихи), переломи </w:t>
      </w:r>
      <w:proofErr w:type="gramStart"/>
      <w:r w:rsidRPr="0031321C">
        <w:rPr>
          <w:sz w:val="28"/>
        </w:rPr>
        <w:t>к</w:t>
      </w:r>
      <w:proofErr w:type="gramEnd"/>
      <w:r w:rsidRPr="0031321C">
        <w:rPr>
          <w:sz w:val="28"/>
        </w:rPr>
        <w:t>істок, гематоми, подряпини, садна;</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xml:space="preserve">–  синці на тих частинах тіла, на яких </w:t>
      </w:r>
      <w:proofErr w:type="gramStart"/>
      <w:r w:rsidRPr="0031321C">
        <w:rPr>
          <w:sz w:val="28"/>
        </w:rPr>
        <w:t>вони</w:t>
      </w:r>
      <w:proofErr w:type="gramEnd"/>
      <w:r w:rsidRPr="0031321C">
        <w:rPr>
          <w:sz w:val="28"/>
        </w:rPr>
        <w:t xml:space="preserve"> не повинні з’являтися, коли дитина грається (наприклад, на щоках, очах, губах, вухах, сідницях, передпліччях, стегнах, кінчиках пальців тощо);</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рвані рани і переломи в області обличчя, травматична втрата зубі</w:t>
      </w:r>
      <w:proofErr w:type="gramStart"/>
      <w:r w:rsidRPr="0031321C">
        <w:rPr>
          <w:sz w:val="28"/>
        </w:rPr>
        <w:t>в</w:t>
      </w:r>
      <w:proofErr w:type="gramEnd"/>
      <w:r w:rsidRPr="0031321C">
        <w:rPr>
          <w:sz w:val="28"/>
        </w:rPr>
        <w:t>;</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ретинальні крововиливи (у сітківку), відшарування сітківки і переломи орбіти;</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xml:space="preserve">–  забиті </w:t>
      </w:r>
      <w:proofErr w:type="gramStart"/>
      <w:r w:rsidRPr="0031321C">
        <w:rPr>
          <w:sz w:val="28"/>
        </w:rPr>
        <w:t>м</w:t>
      </w:r>
      <w:proofErr w:type="gramEnd"/>
      <w:r w:rsidRPr="0031321C">
        <w:rPr>
          <w:sz w:val="28"/>
        </w:rPr>
        <w:t>ісця на тілі, голові або сідницях, які мають виразні контури предмета (наприклад, пряжки ременя, лозини);</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xml:space="preserve">–  рани і синці у </w:t>
      </w:r>
      <w:proofErr w:type="gramStart"/>
      <w:r w:rsidRPr="0031321C">
        <w:rPr>
          <w:sz w:val="28"/>
        </w:rPr>
        <w:t>р</w:t>
      </w:r>
      <w:proofErr w:type="gramEnd"/>
      <w:r w:rsidRPr="0031321C">
        <w:rPr>
          <w:sz w:val="28"/>
        </w:rPr>
        <w:t>ізних фазах загоєння та/або у різних частинах тіла (наприклад, на спині та грудях одночасно) або незрозумілого походження;</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слі</w:t>
      </w:r>
      <w:proofErr w:type="gramStart"/>
      <w:r w:rsidRPr="0031321C">
        <w:rPr>
          <w:sz w:val="28"/>
        </w:rPr>
        <w:t>ди в</w:t>
      </w:r>
      <w:proofErr w:type="gramEnd"/>
      <w:r w:rsidRPr="0031321C">
        <w:rPr>
          <w:sz w:val="28"/>
        </w:rPr>
        <w:t>ід укусів людиною;</w:t>
      </w:r>
    </w:p>
    <w:p w:rsidR="0031321C" w:rsidRPr="002A2470"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незвичні опіки (цигаркою або гаря</w:t>
      </w:r>
      <w:r w:rsidR="002A2470">
        <w:rPr>
          <w:sz w:val="28"/>
        </w:rPr>
        <w:t>чим посудом)</w:t>
      </w:r>
    </w:p>
    <w:p w:rsidR="002A2470" w:rsidRPr="0031321C" w:rsidRDefault="002A2470" w:rsidP="002A2470">
      <w:pPr>
        <w:pStyle w:val="a4"/>
        <w:shd w:val="clear" w:color="auto" w:fill="FFFFFF"/>
        <w:spacing w:before="0" w:beforeAutospacing="0" w:after="0" w:afterAutospacing="0"/>
        <w:ind w:left="720"/>
        <w:jc w:val="both"/>
        <w:textAlignment w:val="baseline"/>
        <w:rPr>
          <w:sz w:val="28"/>
        </w:rPr>
      </w:pPr>
    </w:p>
    <w:p w:rsidR="0031321C" w:rsidRPr="002A2470" w:rsidRDefault="0031321C" w:rsidP="0031321C">
      <w:pPr>
        <w:pStyle w:val="a4"/>
        <w:numPr>
          <w:ilvl w:val="0"/>
          <w:numId w:val="1"/>
        </w:numPr>
        <w:shd w:val="clear" w:color="auto" w:fill="FFFFFF"/>
        <w:spacing w:before="0" w:beforeAutospacing="0" w:after="0" w:afterAutospacing="0"/>
        <w:jc w:val="both"/>
        <w:textAlignment w:val="baseline"/>
        <w:rPr>
          <w:rStyle w:val="a3"/>
          <w:b w:val="0"/>
          <w:bCs w:val="0"/>
          <w:sz w:val="28"/>
        </w:rPr>
      </w:pPr>
      <w:r w:rsidRPr="0031321C">
        <w:rPr>
          <w:rStyle w:val="a3"/>
          <w:sz w:val="28"/>
          <w:bdr w:val="none" w:sz="0" w:space="0" w:color="auto" w:frame="1"/>
        </w:rPr>
        <w:lastRenderedPageBreak/>
        <w:t>Сексуальне насильство:</w:t>
      </w:r>
    </w:p>
    <w:p w:rsidR="002A2470" w:rsidRDefault="002A2470" w:rsidP="002A2470">
      <w:pPr>
        <w:pStyle w:val="a9"/>
        <w:rPr>
          <w:sz w:val="28"/>
        </w:rPr>
      </w:pPr>
    </w:p>
    <w:p w:rsidR="002A2470" w:rsidRPr="0031321C" w:rsidRDefault="002A2470" w:rsidP="002A2470">
      <w:pPr>
        <w:pStyle w:val="a4"/>
        <w:shd w:val="clear" w:color="auto" w:fill="FFFFFF"/>
        <w:spacing w:before="0" w:beforeAutospacing="0" w:after="0" w:afterAutospacing="0"/>
        <w:ind w:left="720"/>
        <w:jc w:val="both"/>
        <w:textAlignment w:val="baseline"/>
        <w:rPr>
          <w:sz w:val="28"/>
        </w:rPr>
      </w:pP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знання термінології та жаргону, зазвичай не властивих дітям відповідного віку;</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висипи та/або кровотечі в області паху, геніталій;</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захворювання, що передаються статевим шляхом;</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ознаки вагінального або анального проникнення стороннього предмета;</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xml:space="preserve">–  дитяча або </w:t>
      </w:r>
      <w:proofErr w:type="gramStart"/>
      <w:r w:rsidRPr="0031321C">
        <w:rPr>
          <w:sz w:val="28"/>
        </w:rPr>
        <w:t>п</w:t>
      </w:r>
      <w:proofErr w:type="gramEnd"/>
      <w:r w:rsidRPr="0031321C">
        <w:rPr>
          <w:sz w:val="28"/>
        </w:rPr>
        <w:t>ідліткова проституція;</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вагітність;</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вчинення сексуальних злочинів;</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xml:space="preserve">–  сексуальні домагання до дітей, </w:t>
      </w:r>
      <w:proofErr w:type="gramStart"/>
      <w:r w:rsidRPr="0031321C">
        <w:rPr>
          <w:sz w:val="28"/>
        </w:rPr>
        <w:t>п</w:t>
      </w:r>
      <w:proofErr w:type="gramEnd"/>
      <w:r w:rsidRPr="0031321C">
        <w:rPr>
          <w:sz w:val="28"/>
        </w:rPr>
        <w:t>ідлітків, дорослих;</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xml:space="preserve">–  нерозбірлива та/або </w:t>
      </w:r>
      <w:proofErr w:type="gramStart"/>
      <w:r w:rsidRPr="0031321C">
        <w:rPr>
          <w:sz w:val="28"/>
        </w:rPr>
        <w:t>активна</w:t>
      </w:r>
      <w:proofErr w:type="gramEnd"/>
      <w:r w:rsidRPr="0031321C">
        <w:rPr>
          <w:sz w:val="28"/>
        </w:rPr>
        <w:t xml:space="preserve"> сексуальна поведінка;</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уникнення контактів із ровесниками;</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відсутність догляду за собою;</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xml:space="preserve">–  синдром „брудного тіла”: постійне настирливе перебування у ванній, </w:t>
      </w:r>
      <w:proofErr w:type="gramStart"/>
      <w:r w:rsidRPr="0031321C">
        <w:rPr>
          <w:sz w:val="28"/>
        </w:rPr>
        <w:t>п</w:t>
      </w:r>
      <w:proofErr w:type="gramEnd"/>
      <w:r w:rsidRPr="0031321C">
        <w:rPr>
          <w:sz w:val="28"/>
        </w:rPr>
        <w:t>ід душем;</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боязнь чолові</w:t>
      </w:r>
      <w:proofErr w:type="gramStart"/>
      <w:r w:rsidRPr="0031321C">
        <w:rPr>
          <w:sz w:val="28"/>
        </w:rPr>
        <w:t>к</w:t>
      </w:r>
      <w:proofErr w:type="gramEnd"/>
      <w:r w:rsidRPr="0031321C">
        <w:rPr>
          <w:sz w:val="28"/>
        </w:rPr>
        <w:t>ів;</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боязнь конкретних людей;</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запобіжні заходи, щоб важче було знімати одяг;</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синці на внутрішній стороні стегон, на грудях і сідницях;</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людські укуси;</w:t>
      </w:r>
    </w:p>
    <w:p w:rsidR="0031321C" w:rsidRPr="0031321C" w:rsidRDefault="0031321C" w:rsidP="002A2470">
      <w:pPr>
        <w:pStyle w:val="a4"/>
        <w:shd w:val="clear" w:color="auto" w:fill="FFFFFF"/>
        <w:spacing w:before="0" w:beforeAutospacing="0" w:after="0" w:afterAutospacing="0"/>
        <w:ind w:left="720"/>
        <w:jc w:val="both"/>
        <w:textAlignment w:val="baseline"/>
        <w:rPr>
          <w:sz w:val="28"/>
        </w:rPr>
      </w:pPr>
    </w:p>
    <w:p w:rsidR="0031321C" w:rsidRPr="002A2470" w:rsidRDefault="0031321C" w:rsidP="0031321C">
      <w:pPr>
        <w:pStyle w:val="a4"/>
        <w:numPr>
          <w:ilvl w:val="0"/>
          <w:numId w:val="1"/>
        </w:numPr>
        <w:shd w:val="clear" w:color="auto" w:fill="FFFFFF"/>
        <w:spacing w:before="0" w:beforeAutospacing="0" w:after="0" w:afterAutospacing="0"/>
        <w:jc w:val="both"/>
        <w:textAlignment w:val="baseline"/>
        <w:rPr>
          <w:rStyle w:val="a3"/>
          <w:b w:val="0"/>
          <w:bCs w:val="0"/>
          <w:sz w:val="28"/>
        </w:rPr>
      </w:pPr>
      <w:r w:rsidRPr="0031321C">
        <w:rPr>
          <w:rStyle w:val="a3"/>
          <w:sz w:val="28"/>
          <w:bdr w:val="none" w:sz="0" w:space="0" w:color="auto" w:frame="1"/>
        </w:rPr>
        <w:t>Психологічне насильство:</w:t>
      </w:r>
    </w:p>
    <w:p w:rsidR="002A2470" w:rsidRPr="0031321C" w:rsidRDefault="002A2470" w:rsidP="002A2470">
      <w:pPr>
        <w:pStyle w:val="a4"/>
        <w:shd w:val="clear" w:color="auto" w:fill="FFFFFF"/>
        <w:spacing w:before="0" w:beforeAutospacing="0" w:after="0" w:afterAutospacing="0"/>
        <w:jc w:val="both"/>
        <w:textAlignment w:val="baseline"/>
        <w:rPr>
          <w:sz w:val="28"/>
        </w:rPr>
      </w:pP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замкнутість;</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страх, або навпаки, демонстрація повної відсутності страху, ризикована, зухвала поведінка;</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неврівноважена поведінка;</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xml:space="preserve">–  агресивність, </w:t>
      </w:r>
      <w:proofErr w:type="gramStart"/>
      <w:r w:rsidRPr="0031321C">
        <w:rPr>
          <w:sz w:val="28"/>
        </w:rPr>
        <w:t>напади</w:t>
      </w:r>
      <w:proofErr w:type="gramEnd"/>
      <w:r w:rsidRPr="0031321C">
        <w:rPr>
          <w:sz w:val="28"/>
        </w:rPr>
        <w:t xml:space="preserve"> люті, схильність до руйнації, нищення та насильства;</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уповільнене мовлення, нездатність до навчання, відсутність знань, відомих дітям відповідного віку (наприклад, невміння читати, писати та рахувати);</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надто висока зрілість та відповідальність порівняно з дітьми цього віку („маленький дорослий”);</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уникання однолітків, бажання спілкуватися та гратися зі значно молодшими дітьми;</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занижена самооцінка;</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тривожність;</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почуття провини;</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швидка стомлюваність, знижена спроможність до концентрації уваги;</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демонстрація страху перед появою батькі</w:t>
      </w:r>
      <w:proofErr w:type="gramStart"/>
      <w:r w:rsidRPr="0031321C">
        <w:rPr>
          <w:sz w:val="28"/>
        </w:rPr>
        <w:t>в</w:t>
      </w:r>
      <w:proofErr w:type="gramEnd"/>
      <w:r w:rsidRPr="0031321C">
        <w:rPr>
          <w:sz w:val="28"/>
        </w:rPr>
        <w:t xml:space="preserve"> та/або необхідністю йти додому; небажання йти додому;</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схильність до “мандрів”, бродяжництва;</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страх перед фізичним контактом;</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депресивні розлади;</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спроби самогубства або самопошкодження;</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lastRenderedPageBreak/>
        <w:t>–  вживання алкоголю, наркотиків, токсичних речовин;</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наявність стресопохідних розладі</w:t>
      </w:r>
      <w:proofErr w:type="gramStart"/>
      <w:r w:rsidRPr="0031321C">
        <w:rPr>
          <w:sz w:val="28"/>
        </w:rPr>
        <w:t>в</w:t>
      </w:r>
      <w:proofErr w:type="gramEnd"/>
      <w:r w:rsidRPr="0031321C">
        <w:rPr>
          <w:sz w:val="28"/>
        </w:rPr>
        <w:t xml:space="preserve"> психіки, психосоматичних хвороб;</w:t>
      </w:r>
    </w:p>
    <w:p w:rsidR="0031321C" w:rsidRPr="002A2470"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насильство по відношенню до слабших: тварин чи інших живих істот.</w:t>
      </w:r>
    </w:p>
    <w:p w:rsidR="002A2470" w:rsidRPr="0031321C" w:rsidRDefault="002A2470" w:rsidP="002A2470">
      <w:pPr>
        <w:pStyle w:val="a4"/>
        <w:shd w:val="clear" w:color="auto" w:fill="FFFFFF"/>
        <w:spacing w:before="0" w:beforeAutospacing="0" w:after="0" w:afterAutospacing="0"/>
        <w:ind w:left="720"/>
        <w:jc w:val="both"/>
        <w:textAlignment w:val="baseline"/>
        <w:rPr>
          <w:sz w:val="28"/>
        </w:rPr>
      </w:pPr>
    </w:p>
    <w:p w:rsidR="0031321C" w:rsidRPr="002A2470" w:rsidRDefault="0031321C" w:rsidP="0031321C">
      <w:pPr>
        <w:pStyle w:val="a4"/>
        <w:numPr>
          <w:ilvl w:val="0"/>
          <w:numId w:val="1"/>
        </w:numPr>
        <w:shd w:val="clear" w:color="auto" w:fill="FFFFFF"/>
        <w:spacing w:before="0" w:beforeAutospacing="0" w:after="0" w:afterAutospacing="0"/>
        <w:jc w:val="both"/>
        <w:textAlignment w:val="baseline"/>
        <w:rPr>
          <w:rStyle w:val="a3"/>
          <w:b w:val="0"/>
          <w:bCs w:val="0"/>
          <w:sz w:val="28"/>
        </w:rPr>
      </w:pPr>
      <w:r w:rsidRPr="0031321C">
        <w:rPr>
          <w:rStyle w:val="a3"/>
          <w:sz w:val="28"/>
          <w:bdr w:val="none" w:sz="0" w:space="0" w:color="auto" w:frame="1"/>
        </w:rPr>
        <w:t> Економічне насильство, занедбання дитини:</w:t>
      </w:r>
    </w:p>
    <w:p w:rsidR="002A2470" w:rsidRPr="0031321C" w:rsidRDefault="002A2470" w:rsidP="002A2470">
      <w:pPr>
        <w:pStyle w:val="a4"/>
        <w:shd w:val="clear" w:color="auto" w:fill="FFFFFF"/>
        <w:spacing w:before="0" w:beforeAutospacing="0" w:after="0" w:afterAutospacing="0"/>
        <w:ind w:left="720"/>
        <w:jc w:val="both"/>
        <w:textAlignment w:val="baseline"/>
        <w:rPr>
          <w:sz w:val="28"/>
        </w:rPr>
      </w:pP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дитина постійно голодує через нестачу їжі;</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дитина надмірно набирає вагу через неправильне харчування;</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дитина завжди запізнюється до школи;</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дитина завжди пропускає школу;</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дитина носить брудний одяг;</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дитина одягнена не за погодою, не по сезону;</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xml:space="preserve">–  дитина виглядає втомленою і </w:t>
      </w:r>
      <w:proofErr w:type="gramStart"/>
      <w:r w:rsidRPr="0031321C">
        <w:rPr>
          <w:sz w:val="28"/>
        </w:rPr>
        <w:t>хворою</w:t>
      </w:r>
      <w:proofErr w:type="gramEnd"/>
      <w:r w:rsidRPr="0031321C">
        <w:rPr>
          <w:sz w:val="28"/>
        </w:rPr>
        <w:t>;</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дитина виглядає занедбаною;</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у дитини неліковані зуби;</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нестача необхідного медичного лікування (дитину не водять до лікаря);</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за дитиною не стежать, і вона залишена напризволяще;</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дитину наражають на небезпеку;</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дитини уникають інші діти;</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у дитині немає іграшок, книжок, розваг тощо;</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удома холодно, безлад і антисанітарія;</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у дитини немає постільної бі</w:t>
      </w:r>
      <w:proofErr w:type="gramStart"/>
      <w:r w:rsidRPr="0031321C">
        <w:rPr>
          <w:sz w:val="28"/>
        </w:rPr>
        <w:t>лизни або постільна білизна драна</w:t>
      </w:r>
      <w:proofErr w:type="gramEnd"/>
      <w:r w:rsidRPr="0031321C">
        <w:rPr>
          <w:sz w:val="28"/>
        </w:rPr>
        <w:t xml:space="preserve"> та брудна;</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нігті у дитини не стрижені і брудні;</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у дитини постійні інфекції, спричинені браком гі</w:t>
      </w:r>
      <w:proofErr w:type="gramStart"/>
      <w:r w:rsidRPr="0031321C">
        <w:rPr>
          <w:sz w:val="28"/>
        </w:rPr>
        <w:t>г</w:t>
      </w:r>
      <w:proofErr w:type="gramEnd"/>
      <w:r w:rsidRPr="0031321C">
        <w:rPr>
          <w:sz w:val="28"/>
        </w:rPr>
        <w:t>ієни;</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є інформація про трудову діяльність дитини (особливо молодшого віку);</w:t>
      </w:r>
    </w:p>
    <w:p w:rsidR="0031321C" w:rsidRPr="0031321C" w:rsidRDefault="0031321C" w:rsidP="0031321C">
      <w:pPr>
        <w:pStyle w:val="a4"/>
        <w:numPr>
          <w:ilvl w:val="0"/>
          <w:numId w:val="1"/>
        </w:numPr>
        <w:shd w:val="clear" w:color="auto" w:fill="FFFFFF"/>
        <w:spacing w:before="0" w:beforeAutospacing="0" w:after="0" w:afterAutospacing="0"/>
        <w:jc w:val="both"/>
        <w:textAlignment w:val="baseline"/>
        <w:rPr>
          <w:sz w:val="28"/>
        </w:rPr>
      </w:pPr>
      <w:r w:rsidRPr="0031321C">
        <w:rPr>
          <w:sz w:val="28"/>
        </w:rPr>
        <w:t>–  дитина жебраку</w:t>
      </w:r>
      <w:proofErr w:type="gramStart"/>
      <w:r w:rsidRPr="0031321C">
        <w:rPr>
          <w:sz w:val="28"/>
        </w:rPr>
        <w:t>є,</w:t>
      </w:r>
      <w:proofErr w:type="gramEnd"/>
      <w:r w:rsidRPr="0031321C">
        <w:rPr>
          <w:sz w:val="28"/>
        </w:rPr>
        <w:t xml:space="preserve"> втікає з дому.</w:t>
      </w:r>
    </w:p>
    <w:p w:rsidR="0031321C" w:rsidRPr="00EF0BA5" w:rsidRDefault="0031321C" w:rsidP="0031321C">
      <w:pPr>
        <w:shd w:val="clear" w:color="auto" w:fill="FFFFFF"/>
        <w:spacing w:after="0" w:line="240" w:lineRule="auto"/>
        <w:jc w:val="both"/>
        <w:textAlignment w:val="baseline"/>
        <w:rPr>
          <w:rFonts w:ascii="Times New Roman" w:hAnsi="Times New Roman"/>
          <w:sz w:val="28"/>
          <w:szCs w:val="28"/>
        </w:rPr>
      </w:pPr>
    </w:p>
    <w:p w:rsidR="00EF0BA5" w:rsidRPr="00EF0BA5" w:rsidRDefault="00EF0BA5" w:rsidP="00EF0BA5">
      <w:pPr>
        <w:pStyle w:val="a4"/>
        <w:shd w:val="clear" w:color="auto" w:fill="FFFFFF"/>
        <w:spacing w:before="0" w:beforeAutospacing="0" w:after="225" w:afterAutospacing="0"/>
        <w:ind w:firstLine="708"/>
        <w:jc w:val="both"/>
        <w:textAlignment w:val="baseline"/>
        <w:rPr>
          <w:sz w:val="28"/>
          <w:szCs w:val="28"/>
          <w:lang w:val="uk-UA"/>
        </w:rPr>
      </w:pPr>
      <w:r>
        <w:rPr>
          <w:sz w:val="28"/>
          <w:szCs w:val="28"/>
          <w:lang w:val="uk-UA"/>
        </w:rPr>
        <w:t xml:space="preserve">За </w:t>
      </w:r>
      <w:r w:rsidR="00873D88" w:rsidRPr="00EF0BA5">
        <w:rPr>
          <w:sz w:val="28"/>
          <w:szCs w:val="28"/>
        </w:rPr>
        <w:t xml:space="preserve">даними Всесвітньої організації охорони здоров’я, сімейне насильство торкнулося кожної шостої жінки світу. </w:t>
      </w:r>
      <w:proofErr w:type="gramStart"/>
      <w:r w:rsidR="00873D88" w:rsidRPr="00EF0BA5">
        <w:rPr>
          <w:sz w:val="28"/>
          <w:szCs w:val="28"/>
        </w:rPr>
        <w:t>Р</w:t>
      </w:r>
      <w:proofErr w:type="gramEnd"/>
      <w:r w:rsidR="00873D88" w:rsidRPr="00EF0BA5">
        <w:rPr>
          <w:sz w:val="28"/>
          <w:szCs w:val="28"/>
        </w:rPr>
        <w:t>івень насильства стосовно жінок, як-правило, залежить від економічного розвитку країн. У країнах з низьким розвитком економіки, жінки зазнають більшого насильст</w:t>
      </w:r>
      <w:r>
        <w:rPr>
          <w:sz w:val="28"/>
          <w:szCs w:val="28"/>
        </w:rPr>
        <w:t>ва і сприймають його як належне</w:t>
      </w:r>
      <w:r>
        <w:rPr>
          <w:sz w:val="28"/>
          <w:szCs w:val="28"/>
          <w:lang w:val="uk-UA"/>
        </w:rPr>
        <w:t>.</w:t>
      </w:r>
    </w:p>
    <w:p w:rsidR="00873D88" w:rsidRPr="00EF0BA5" w:rsidRDefault="00873D88" w:rsidP="00EF0BA5">
      <w:pPr>
        <w:pStyle w:val="a4"/>
        <w:shd w:val="clear" w:color="auto" w:fill="FFFFFF"/>
        <w:spacing w:before="0" w:beforeAutospacing="0" w:after="0" w:afterAutospacing="0"/>
        <w:ind w:firstLine="708"/>
        <w:jc w:val="both"/>
        <w:textAlignment w:val="baseline"/>
        <w:rPr>
          <w:sz w:val="28"/>
          <w:szCs w:val="28"/>
        </w:rPr>
      </w:pPr>
      <w:r w:rsidRPr="00EF0BA5">
        <w:rPr>
          <w:sz w:val="28"/>
          <w:szCs w:val="28"/>
        </w:rPr>
        <w:t xml:space="preserve">Насильство над дитиною — це дії, що приносять </w:t>
      </w:r>
      <w:proofErr w:type="gramStart"/>
      <w:r w:rsidRPr="00EF0BA5">
        <w:rPr>
          <w:sz w:val="28"/>
          <w:szCs w:val="28"/>
        </w:rPr>
        <w:t>шкоду</w:t>
      </w:r>
      <w:proofErr w:type="gramEnd"/>
      <w:r w:rsidRPr="00EF0BA5">
        <w:rPr>
          <w:sz w:val="28"/>
          <w:szCs w:val="28"/>
        </w:rPr>
        <w:t xml:space="preserve"> дитині з боку людей, на яких покладено догляд та опіку над ним. До нього відноситься фізичне насильство, занедбаність й нехтування потребами дитини.</w:t>
      </w:r>
    </w:p>
    <w:p w:rsidR="00873D88" w:rsidRPr="00EF0BA5" w:rsidRDefault="00873D88" w:rsidP="00EF0BA5">
      <w:pPr>
        <w:pStyle w:val="a4"/>
        <w:shd w:val="clear" w:color="auto" w:fill="FFFFFF"/>
        <w:spacing w:before="0" w:beforeAutospacing="0" w:after="0" w:afterAutospacing="0"/>
        <w:ind w:firstLine="708"/>
        <w:jc w:val="both"/>
        <w:textAlignment w:val="baseline"/>
        <w:rPr>
          <w:sz w:val="28"/>
          <w:szCs w:val="28"/>
        </w:rPr>
      </w:pPr>
      <w:r w:rsidRPr="00EF0BA5">
        <w:rPr>
          <w:sz w:val="28"/>
          <w:szCs w:val="28"/>
          <w:lang w:val="uk-UA"/>
        </w:rPr>
        <w:t xml:space="preserve">Фізичне, емоційне та психологічні види насильства батьків над дітьми у сукупності підсилює дію кожного з них, зумовлюючи виникнення в дитини певних ознак, що характеризують її переживання і поведінку. </w:t>
      </w:r>
      <w:r w:rsidRPr="00EF0BA5">
        <w:rPr>
          <w:sz w:val="28"/>
          <w:szCs w:val="28"/>
        </w:rPr>
        <w:t xml:space="preserve">Наукові </w:t>
      </w:r>
      <w:proofErr w:type="gramStart"/>
      <w:r w:rsidRPr="00EF0BA5">
        <w:rPr>
          <w:sz w:val="28"/>
          <w:szCs w:val="28"/>
        </w:rPr>
        <w:t>досл</w:t>
      </w:r>
      <w:proofErr w:type="gramEnd"/>
      <w:r w:rsidRPr="00EF0BA5">
        <w:rPr>
          <w:sz w:val="28"/>
          <w:szCs w:val="28"/>
        </w:rPr>
        <w:t>ідження показують, що сімейне насильство із різноманітними факторами, негативно впливає на фізичний розвиток дитини, включаючи загальний стан здоров’я, координацію, силу, зір, слух дитини, її здатність набувати знання, необхідні для нормального життя. В таких дітей занижена самооцінка, вони вважають себе не вартими любові, виникають проблеми у співробітництві з іншими та вміння ві</w:t>
      </w:r>
      <w:proofErr w:type="gramStart"/>
      <w:r w:rsidRPr="00EF0BA5">
        <w:rPr>
          <w:sz w:val="28"/>
          <w:szCs w:val="28"/>
        </w:rPr>
        <w:t>др</w:t>
      </w:r>
      <w:proofErr w:type="gramEnd"/>
      <w:r w:rsidRPr="00EF0BA5">
        <w:rPr>
          <w:sz w:val="28"/>
          <w:szCs w:val="28"/>
        </w:rPr>
        <w:t>ізняти добро від зла.</w:t>
      </w:r>
    </w:p>
    <w:p w:rsidR="00873D88" w:rsidRPr="00EF0BA5" w:rsidRDefault="00873D88" w:rsidP="00EF0BA5">
      <w:pPr>
        <w:pStyle w:val="a4"/>
        <w:shd w:val="clear" w:color="auto" w:fill="FFFFFF"/>
        <w:spacing w:before="0" w:beforeAutospacing="0" w:after="0" w:afterAutospacing="0"/>
        <w:ind w:firstLine="708"/>
        <w:jc w:val="both"/>
        <w:textAlignment w:val="baseline"/>
        <w:rPr>
          <w:sz w:val="28"/>
          <w:szCs w:val="28"/>
        </w:rPr>
      </w:pPr>
      <w:r w:rsidRPr="00EF0BA5">
        <w:rPr>
          <w:sz w:val="28"/>
          <w:szCs w:val="28"/>
        </w:rPr>
        <w:t xml:space="preserve">Якщо розглядати </w:t>
      </w:r>
      <w:proofErr w:type="gramStart"/>
      <w:r w:rsidRPr="00EF0BA5">
        <w:rPr>
          <w:sz w:val="28"/>
          <w:szCs w:val="28"/>
        </w:rPr>
        <w:t>соц</w:t>
      </w:r>
      <w:proofErr w:type="gramEnd"/>
      <w:r w:rsidRPr="00EF0BA5">
        <w:rPr>
          <w:sz w:val="28"/>
          <w:szCs w:val="28"/>
        </w:rPr>
        <w:t xml:space="preserve">іальну роль жінки в різних історичних епохах, то можна бачити, що вона в основному мала підлеглу роль у відносинах з чоловіком в сім’ї, на роботі і, відповідно, терпіла насильство. Така поведінка передавалася попереднім досвідом, вихованням, спостереженням за життям оточуючих жінок. Все це формувало у більшості з них почуття залежності від </w:t>
      </w:r>
      <w:proofErr w:type="gramStart"/>
      <w:r w:rsidRPr="00EF0BA5">
        <w:rPr>
          <w:sz w:val="28"/>
          <w:szCs w:val="28"/>
        </w:rPr>
        <w:t>р</w:t>
      </w:r>
      <w:proofErr w:type="gramEnd"/>
      <w:r w:rsidRPr="00EF0BA5">
        <w:rPr>
          <w:sz w:val="28"/>
          <w:szCs w:val="28"/>
        </w:rPr>
        <w:t xml:space="preserve">ізних чоловіків (батька, брата, </w:t>
      </w:r>
      <w:r w:rsidRPr="00EF0BA5">
        <w:rPr>
          <w:sz w:val="28"/>
          <w:szCs w:val="28"/>
        </w:rPr>
        <w:lastRenderedPageBreak/>
        <w:t xml:space="preserve">шлюбного чоловіка, начальника на підприємстві) на протязі всього життя. Тому </w:t>
      </w:r>
      <w:proofErr w:type="gramStart"/>
      <w:r w:rsidRPr="00EF0BA5">
        <w:rPr>
          <w:sz w:val="28"/>
          <w:szCs w:val="28"/>
        </w:rPr>
        <w:t>вони</w:t>
      </w:r>
      <w:proofErr w:type="gramEnd"/>
      <w:r w:rsidRPr="00EF0BA5">
        <w:rPr>
          <w:sz w:val="28"/>
          <w:szCs w:val="28"/>
        </w:rPr>
        <w:t xml:space="preserve"> вважали своїм обов’язком зберігати шлюб, навіть якщо для них це було гіршим вибором.</w:t>
      </w:r>
    </w:p>
    <w:p w:rsidR="00873D88" w:rsidRDefault="00873D88" w:rsidP="00210704">
      <w:pPr>
        <w:pStyle w:val="a4"/>
        <w:shd w:val="clear" w:color="auto" w:fill="FFFFFF"/>
        <w:spacing w:before="0" w:beforeAutospacing="0" w:after="0" w:afterAutospacing="0"/>
        <w:ind w:left="2124" w:firstLine="708"/>
        <w:jc w:val="both"/>
        <w:textAlignment w:val="baseline"/>
        <w:outlineLvl w:val="0"/>
        <w:rPr>
          <w:rStyle w:val="a3"/>
          <w:sz w:val="28"/>
          <w:szCs w:val="28"/>
          <w:bdr w:val="none" w:sz="0" w:space="0" w:color="auto" w:frame="1"/>
          <w:lang w:val="uk-UA"/>
        </w:rPr>
      </w:pPr>
      <w:r w:rsidRPr="00EF0BA5">
        <w:rPr>
          <w:rStyle w:val="a3"/>
          <w:sz w:val="28"/>
          <w:szCs w:val="28"/>
          <w:bdr w:val="none" w:sz="0" w:space="0" w:color="auto" w:frame="1"/>
        </w:rPr>
        <w:t>Законодавче регулювання</w:t>
      </w:r>
    </w:p>
    <w:p w:rsidR="00210704" w:rsidRPr="00210704" w:rsidRDefault="00210704" w:rsidP="00210704">
      <w:pPr>
        <w:pStyle w:val="a4"/>
        <w:shd w:val="clear" w:color="auto" w:fill="FFFFFF"/>
        <w:spacing w:before="0" w:beforeAutospacing="0" w:after="0" w:afterAutospacing="0"/>
        <w:ind w:left="2124" w:firstLine="708"/>
        <w:jc w:val="both"/>
        <w:textAlignment w:val="baseline"/>
        <w:outlineLvl w:val="0"/>
        <w:rPr>
          <w:sz w:val="28"/>
          <w:szCs w:val="28"/>
          <w:lang w:val="uk-UA"/>
        </w:rPr>
      </w:pPr>
    </w:p>
    <w:p w:rsidR="00873D88" w:rsidRPr="00EF0BA5" w:rsidRDefault="00873D88" w:rsidP="00210704">
      <w:pPr>
        <w:pStyle w:val="a4"/>
        <w:shd w:val="clear" w:color="auto" w:fill="FFFFFF"/>
        <w:spacing w:before="0" w:beforeAutospacing="0" w:after="0" w:afterAutospacing="0"/>
        <w:ind w:firstLine="708"/>
        <w:jc w:val="both"/>
        <w:textAlignment w:val="baseline"/>
        <w:rPr>
          <w:sz w:val="28"/>
          <w:szCs w:val="28"/>
        </w:rPr>
      </w:pPr>
      <w:r w:rsidRPr="00EF0BA5">
        <w:rPr>
          <w:sz w:val="28"/>
          <w:szCs w:val="28"/>
        </w:rPr>
        <w:t>25 вересня 2008 року Верховна Рада прийняла Закон «Про внесення змі</w:t>
      </w:r>
      <w:proofErr w:type="gramStart"/>
      <w:r w:rsidRPr="00EF0BA5">
        <w:rPr>
          <w:sz w:val="28"/>
          <w:szCs w:val="28"/>
        </w:rPr>
        <w:t>н</w:t>
      </w:r>
      <w:proofErr w:type="gramEnd"/>
      <w:r w:rsidRPr="00EF0BA5">
        <w:rPr>
          <w:sz w:val="28"/>
          <w:szCs w:val="28"/>
        </w:rPr>
        <w:t xml:space="preserve"> до деяких законодавчих актів України щодо вдосконалення законодавства стосовно протидії насильству в сім’ї»[7], що набрав чинності з 1 січня 2009 року.</w:t>
      </w:r>
    </w:p>
    <w:p w:rsidR="00873D88" w:rsidRDefault="00873D88" w:rsidP="00210704">
      <w:pPr>
        <w:pStyle w:val="a4"/>
        <w:shd w:val="clear" w:color="auto" w:fill="FFFFFF"/>
        <w:spacing w:before="0" w:beforeAutospacing="0" w:after="0" w:afterAutospacing="0"/>
        <w:ind w:firstLine="708"/>
        <w:jc w:val="both"/>
        <w:textAlignment w:val="baseline"/>
        <w:rPr>
          <w:sz w:val="28"/>
          <w:szCs w:val="28"/>
          <w:lang w:val="uk-UA"/>
        </w:rPr>
      </w:pPr>
      <w:r w:rsidRPr="00EF0BA5">
        <w:rPr>
          <w:sz w:val="28"/>
          <w:szCs w:val="28"/>
        </w:rPr>
        <w:t xml:space="preserve">Цим законом передбачені зміни </w:t>
      </w:r>
      <w:proofErr w:type="gramStart"/>
      <w:r w:rsidRPr="00EF0BA5">
        <w:rPr>
          <w:sz w:val="28"/>
          <w:szCs w:val="28"/>
        </w:rPr>
        <w:t>до</w:t>
      </w:r>
      <w:proofErr w:type="gramEnd"/>
      <w:r w:rsidRPr="00EF0BA5">
        <w:rPr>
          <w:sz w:val="28"/>
          <w:szCs w:val="28"/>
        </w:rPr>
        <w:t xml:space="preserve"> Кодексу про адміністративні правопорушення, зокрема, ст. ст. 173-2, 262, 263 і 277, та Закону «Про попередження насильства в сім’ї». Серед основних змін – можливість застосування адміністративного арешту на строк до </w:t>
      </w:r>
      <w:proofErr w:type="gramStart"/>
      <w:r w:rsidRPr="00EF0BA5">
        <w:rPr>
          <w:sz w:val="28"/>
          <w:szCs w:val="28"/>
        </w:rPr>
        <w:t>п’яти</w:t>
      </w:r>
      <w:proofErr w:type="gramEnd"/>
      <w:r w:rsidRPr="00EF0BA5">
        <w:rPr>
          <w:sz w:val="28"/>
          <w:szCs w:val="28"/>
        </w:rPr>
        <w:t xml:space="preserve"> діб до особи, яка вчинила насильство в сім’ї; розширення переліку осіб, які є членами сім’ї; запровадження здійснення корекційних програм з особами, які винили насильство в сім’ї; виключення положення про відповідальність за віктимну поведінку тощо.</w:t>
      </w:r>
    </w:p>
    <w:p w:rsidR="00210704" w:rsidRPr="00210704" w:rsidRDefault="00210704" w:rsidP="00210704">
      <w:pPr>
        <w:pStyle w:val="a4"/>
        <w:shd w:val="clear" w:color="auto" w:fill="FFFFFF"/>
        <w:spacing w:before="0" w:beforeAutospacing="0" w:after="0" w:afterAutospacing="0"/>
        <w:ind w:firstLine="708"/>
        <w:jc w:val="both"/>
        <w:textAlignment w:val="baseline"/>
        <w:rPr>
          <w:sz w:val="28"/>
          <w:szCs w:val="28"/>
          <w:lang w:val="uk-UA"/>
        </w:rPr>
      </w:pPr>
    </w:p>
    <w:p w:rsidR="00873D88" w:rsidRDefault="00873D88" w:rsidP="00210704">
      <w:pPr>
        <w:pStyle w:val="a4"/>
        <w:shd w:val="clear" w:color="auto" w:fill="FFFFFF"/>
        <w:spacing w:before="0" w:beforeAutospacing="0" w:after="0" w:afterAutospacing="0"/>
        <w:ind w:left="1416" w:firstLine="708"/>
        <w:jc w:val="both"/>
        <w:textAlignment w:val="baseline"/>
        <w:outlineLvl w:val="0"/>
        <w:rPr>
          <w:rStyle w:val="a3"/>
          <w:sz w:val="28"/>
          <w:szCs w:val="28"/>
          <w:bdr w:val="none" w:sz="0" w:space="0" w:color="auto" w:frame="1"/>
          <w:lang w:val="uk-UA"/>
        </w:rPr>
      </w:pPr>
      <w:r w:rsidRPr="00EF0BA5">
        <w:rPr>
          <w:rStyle w:val="a3"/>
          <w:sz w:val="28"/>
          <w:szCs w:val="28"/>
          <w:bdr w:val="none" w:sz="0" w:space="0" w:color="auto" w:frame="1"/>
        </w:rPr>
        <w:t xml:space="preserve">Куди звернутися людині, яка зазнала насильства </w:t>
      </w:r>
      <w:proofErr w:type="gramStart"/>
      <w:r w:rsidRPr="00EF0BA5">
        <w:rPr>
          <w:rStyle w:val="a3"/>
          <w:sz w:val="28"/>
          <w:szCs w:val="28"/>
          <w:bdr w:val="none" w:sz="0" w:space="0" w:color="auto" w:frame="1"/>
        </w:rPr>
        <w:t>в</w:t>
      </w:r>
      <w:proofErr w:type="gramEnd"/>
      <w:r w:rsidRPr="00EF0BA5">
        <w:rPr>
          <w:rStyle w:val="a3"/>
          <w:sz w:val="28"/>
          <w:szCs w:val="28"/>
          <w:bdr w:val="none" w:sz="0" w:space="0" w:color="auto" w:frame="1"/>
        </w:rPr>
        <w:t xml:space="preserve"> сім’ї?</w:t>
      </w:r>
    </w:p>
    <w:p w:rsidR="00210704" w:rsidRPr="00210704" w:rsidRDefault="00210704" w:rsidP="00210704">
      <w:pPr>
        <w:pStyle w:val="a4"/>
        <w:shd w:val="clear" w:color="auto" w:fill="FFFFFF"/>
        <w:spacing w:before="0" w:beforeAutospacing="0" w:after="0" w:afterAutospacing="0"/>
        <w:ind w:left="1416" w:firstLine="708"/>
        <w:jc w:val="both"/>
        <w:textAlignment w:val="baseline"/>
        <w:outlineLvl w:val="0"/>
        <w:rPr>
          <w:sz w:val="28"/>
          <w:szCs w:val="28"/>
          <w:lang w:val="uk-UA"/>
        </w:rPr>
      </w:pPr>
    </w:p>
    <w:p w:rsidR="00873D88" w:rsidRPr="00210704" w:rsidRDefault="00873D88" w:rsidP="00210704">
      <w:pPr>
        <w:pStyle w:val="a4"/>
        <w:shd w:val="clear" w:color="auto" w:fill="FFFFFF"/>
        <w:spacing w:before="0" w:beforeAutospacing="0" w:after="0" w:afterAutospacing="0"/>
        <w:ind w:firstLine="708"/>
        <w:jc w:val="both"/>
        <w:textAlignment w:val="baseline"/>
        <w:rPr>
          <w:sz w:val="28"/>
          <w:szCs w:val="28"/>
          <w:lang w:val="uk-UA"/>
        </w:rPr>
      </w:pPr>
      <w:r w:rsidRPr="00210704">
        <w:rPr>
          <w:sz w:val="28"/>
          <w:szCs w:val="28"/>
          <w:lang w:val="uk-UA"/>
        </w:rPr>
        <w:t>Відділ попередження насильства в сім’ї та протидії торгівлі людьми Департаменту сімейної та гендерної політики Міністерства України у справах сім’ї, молоді та спорту надає інформацію про те, куди звертатися громадянам, які постраждали від насильства в сім’ї.</w:t>
      </w:r>
    </w:p>
    <w:p w:rsidR="00873D88" w:rsidRPr="00EF0BA5" w:rsidRDefault="00873D88" w:rsidP="00873D88">
      <w:pPr>
        <w:pStyle w:val="a4"/>
        <w:shd w:val="clear" w:color="auto" w:fill="FFFFFF"/>
        <w:spacing w:before="0" w:beforeAutospacing="0" w:after="0" w:afterAutospacing="0"/>
        <w:jc w:val="both"/>
        <w:textAlignment w:val="baseline"/>
        <w:rPr>
          <w:sz w:val="28"/>
          <w:szCs w:val="28"/>
        </w:rPr>
      </w:pPr>
      <w:r w:rsidRPr="00EF0BA5">
        <w:rPr>
          <w:sz w:val="28"/>
          <w:szCs w:val="28"/>
        </w:rPr>
        <w:t xml:space="preserve">Особа, яка постраждала від насильства </w:t>
      </w:r>
      <w:proofErr w:type="gramStart"/>
      <w:r w:rsidRPr="00EF0BA5">
        <w:rPr>
          <w:sz w:val="28"/>
          <w:szCs w:val="28"/>
        </w:rPr>
        <w:t>в</w:t>
      </w:r>
      <w:proofErr w:type="gramEnd"/>
      <w:r w:rsidRPr="00EF0BA5">
        <w:rPr>
          <w:sz w:val="28"/>
          <w:szCs w:val="28"/>
        </w:rPr>
        <w:t xml:space="preserve"> родині, може звернутися до:</w:t>
      </w:r>
    </w:p>
    <w:p w:rsidR="00873D88" w:rsidRPr="00EF0BA5" w:rsidRDefault="00873D88" w:rsidP="00873D88">
      <w:pPr>
        <w:numPr>
          <w:ilvl w:val="0"/>
          <w:numId w:val="2"/>
        </w:numPr>
        <w:shd w:val="clear" w:color="auto" w:fill="FFFFFF"/>
        <w:spacing w:after="0" w:line="240" w:lineRule="auto"/>
        <w:ind w:left="0"/>
        <w:jc w:val="both"/>
        <w:textAlignment w:val="baseline"/>
        <w:rPr>
          <w:rFonts w:ascii="Times New Roman" w:hAnsi="Times New Roman"/>
          <w:sz w:val="28"/>
          <w:szCs w:val="28"/>
        </w:rPr>
      </w:pPr>
      <w:r w:rsidRPr="00EF0BA5">
        <w:rPr>
          <w:rFonts w:ascii="Times New Roman" w:hAnsi="Times New Roman"/>
          <w:sz w:val="28"/>
          <w:szCs w:val="28"/>
        </w:rPr>
        <w:t xml:space="preserve">управлінь та відділів у справах сім’ї, </w:t>
      </w:r>
      <w:proofErr w:type="gramStart"/>
      <w:r w:rsidRPr="00EF0BA5">
        <w:rPr>
          <w:rFonts w:ascii="Times New Roman" w:hAnsi="Times New Roman"/>
          <w:sz w:val="28"/>
          <w:szCs w:val="28"/>
        </w:rPr>
        <w:t>молод</w:t>
      </w:r>
      <w:proofErr w:type="gramEnd"/>
      <w:r w:rsidRPr="00EF0BA5">
        <w:rPr>
          <w:rFonts w:ascii="Times New Roman" w:hAnsi="Times New Roman"/>
          <w:sz w:val="28"/>
          <w:szCs w:val="28"/>
        </w:rPr>
        <w:t>і та спорту обласних та районних державних адміністрацій;</w:t>
      </w:r>
    </w:p>
    <w:p w:rsidR="00873D88" w:rsidRPr="00EF0BA5" w:rsidRDefault="00873D88" w:rsidP="00873D88">
      <w:pPr>
        <w:numPr>
          <w:ilvl w:val="0"/>
          <w:numId w:val="2"/>
        </w:numPr>
        <w:shd w:val="clear" w:color="auto" w:fill="FFFFFF"/>
        <w:spacing w:after="0" w:line="240" w:lineRule="auto"/>
        <w:ind w:left="0"/>
        <w:jc w:val="both"/>
        <w:textAlignment w:val="baseline"/>
        <w:rPr>
          <w:rFonts w:ascii="Times New Roman" w:hAnsi="Times New Roman"/>
          <w:sz w:val="28"/>
          <w:szCs w:val="28"/>
        </w:rPr>
      </w:pPr>
      <w:r w:rsidRPr="00EF0BA5">
        <w:rPr>
          <w:rFonts w:ascii="Times New Roman" w:hAnsi="Times New Roman"/>
          <w:sz w:val="28"/>
          <w:szCs w:val="28"/>
        </w:rPr>
        <w:t xml:space="preserve">відповідних </w:t>
      </w:r>
      <w:proofErr w:type="gramStart"/>
      <w:r w:rsidRPr="00EF0BA5">
        <w:rPr>
          <w:rFonts w:ascii="Times New Roman" w:hAnsi="Times New Roman"/>
          <w:sz w:val="28"/>
          <w:szCs w:val="28"/>
        </w:rPr>
        <w:t>п</w:t>
      </w:r>
      <w:proofErr w:type="gramEnd"/>
      <w:r w:rsidRPr="00EF0BA5">
        <w:rPr>
          <w:rFonts w:ascii="Times New Roman" w:hAnsi="Times New Roman"/>
          <w:sz w:val="28"/>
          <w:szCs w:val="28"/>
        </w:rPr>
        <w:t>ідрозділів органів внутрішніх справ – дільничних інспекторів міліції, а якщо це стосується дитини, то до кримінальної міліції у справах дітей;</w:t>
      </w:r>
    </w:p>
    <w:p w:rsidR="00873D88" w:rsidRPr="00EF0BA5" w:rsidRDefault="00873D88" w:rsidP="00873D88">
      <w:pPr>
        <w:numPr>
          <w:ilvl w:val="0"/>
          <w:numId w:val="2"/>
        </w:numPr>
        <w:shd w:val="clear" w:color="auto" w:fill="FFFFFF"/>
        <w:spacing w:after="0" w:line="240" w:lineRule="auto"/>
        <w:ind w:left="0"/>
        <w:jc w:val="both"/>
        <w:textAlignment w:val="baseline"/>
        <w:rPr>
          <w:rFonts w:ascii="Times New Roman" w:hAnsi="Times New Roman"/>
          <w:sz w:val="28"/>
          <w:szCs w:val="28"/>
        </w:rPr>
      </w:pPr>
      <w:r w:rsidRPr="00EF0BA5">
        <w:rPr>
          <w:rFonts w:ascii="Times New Roman" w:hAnsi="Times New Roman"/>
          <w:sz w:val="28"/>
          <w:szCs w:val="28"/>
        </w:rPr>
        <w:t xml:space="preserve">центрів </w:t>
      </w:r>
      <w:proofErr w:type="gramStart"/>
      <w:r w:rsidRPr="00EF0BA5">
        <w:rPr>
          <w:rFonts w:ascii="Times New Roman" w:hAnsi="Times New Roman"/>
          <w:sz w:val="28"/>
          <w:szCs w:val="28"/>
        </w:rPr>
        <w:t>соц</w:t>
      </w:r>
      <w:proofErr w:type="gramEnd"/>
      <w:r w:rsidRPr="00EF0BA5">
        <w:rPr>
          <w:rFonts w:ascii="Times New Roman" w:hAnsi="Times New Roman"/>
          <w:sz w:val="28"/>
          <w:szCs w:val="28"/>
        </w:rPr>
        <w:t>іальних служб для сім’ї, дітей та молоді;</w:t>
      </w:r>
    </w:p>
    <w:p w:rsidR="00873D88" w:rsidRPr="00EF0BA5" w:rsidRDefault="00873D88" w:rsidP="00873D88">
      <w:pPr>
        <w:numPr>
          <w:ilvl w:val="0"/>
          <w:numId w:val="2"/>
        </w:numPr>
        <w:shd w:val="clear" w:color="auto" w:fill="FFFFFF"/>
        <w:spacing w:after="0" w:line="240" w:lineRule="auto"/>
        <w:ind w:left="0"/>
        <w:jc w:val="both"/>
        <w:textAlignment w:val="baseline"/>
        <w:rPr>
          <w:rFonts w:ascii="Times New Roman" w:hAnsi="Times New Roman"/>
          <w:sz w:val="28"/>
          <w:szCs w:val="28"/>
        </w:rPr>
      </w:pPr>
      <w:r w:rsidRPr="00EF0BA5">
        <w:rPr>
          <w:rFonts w:ascii="Times New Roman" w:hAnsi="Times New Roman"/>
          <w:sz w:val="28"/>
          <w:szCs w:val="28"/>
        </w:rPr>
        <w:t xml:space="preserve">центрів </w:t>
      </w:r>
      <w:proofErr w:type="gramStart"/>
      <w:r w:rsidRPr="00EF0BA5">
        <w:rPr>
          <w:rFonts w:ascii="Times New Roman" w:hAnsi="Times New Roman"/>
          <w:sz w:val="28"/>
          <w:szCs w:val="28"/>
        </w:rPr>
        <w:t>соц</w:t>
      </w:r>
      <w:proofErr w:type="gramEnd"/>
      <w:r w:rsidRPr="00EF0BA5">
        <w:rPr>
          <w:rFonts w:ascii="Times New Roman" w:hAnsi="Times New Roman"/>
          <w:sz w:val="28"/>
          <w:szCs w:val="28"/>
        </w:rPr>
        <w:t>іально-психологічної допомоги;</w:t>
      </w:r>
    </w:p>
    <w:p w:rsidR="00873D88" w:rsidRPr="00EF0BA5" w:rsidRDefault="00873D88" w:rsidP="00873D88">
      <w:pPr>
        <w:numPr>
          <w:ilvl w:val="0"/>
          <w:numId w:val="2"/>
        </w:numPr>
        <w:shd w:val="clear" w:color="auto" w:fill="FFFFFF"/>
        <w:spacing w:after="0" w:line="240" w:lineRule="auto"/>
        <w:ind w:left="0"/>
        <w:jc w:val="both"/>
        <w:textAlignment w:val="baseline"/>
        <w:rPr>
          <w:rFonts w:ascii="Times New Roman" w:hAnsi="Times New Roman"/>
          <w:sz w:val="28"/>
          <w:szCs w:val="28"/>
        </w:rPr>
      </w:pPr>
      <w:r w:rsidRPr="00EF0BA5">
        <w:rPr>
          <w:rFonts w:ascii="Times New Roman" w:hAnsi="Times New Roman"/>
          <w:sz w:val="28"/>
          <w:szCs w:val="28"/>
        </w:rPr>
        <w:t xml:space="preserve">центрів медико-соціальної реабілітації жертв насильства </w:t>
      </w:r>
      <w:proofErr w:type="gramStart"/>
      <w:r w:rsidRPr="00EF0BA5">
        <w:rPr>
          <w:rFonts w:ascii="Times New Roman" w:hAnsi="Times New Roman"/>
          <w:sz w:val="28"/>
          <w:szCs w:val="28"/>
        </w:rPr>
        <w:t>в</w:t>
      </w:r>
      <w:proofErr w:type="gramEnd"/>
      <w:r w:rsidRPr="00EF0BA5">
        <w:rPr>
          <w:rFonts w:ascii="Times New Roman" w:hAnsi="Times New Roman"/>
          <w:sz w:val="28"/>
          <w:szCs w:val="28"/>
        </w:rPr>
        <w:t xml:space="preserve"> сім’ї;</w:t>
      </w:r>
    </w:p>
    <w:p w:rsidR="00873D88" w:rsidRPr="00210704" w:rsidRDefault="00873D88" w:rsidP="00873D88">
      <w:pPr>
        <w:numPr>
          <w:ilvl w:val="0"/>
          <w:numId w:val="2"/>
        </w:numPr>
        <w:shd w:val="clear" w:color="auto" w:fill="FFFFFF"/>
        <w:spacing w:after="0" w:line="240" w:lineRule="auto"/>
        <w:ind w:left="0"/>
        <w:jc w:val="both"/>
        <w:textAlignment w:val="baseline"/>
        <w:rPr>
          <w:rFonts w:ascii="Times New Roman" w:hAnsi="Times New Roman"/>
          <w:sz w:val="28"/>
          <w:szCs w:val="28"/>
        </w:rPr>
      </w:pPr>
      <w:r w:rsidRPr="00EF0BA5">
        <w:rPr>
          <w:rFonts w:ascii="Times New Roman" w:hAnsi="Times New Roman"/>
          <w:sz w:val="28"/>
          <w:szCs w:val="28"/>
        </w:rPr>
        <w:t xml:space="preserve">неурядових організацій, які працюють у сфері запобігання насильству </w:t>
      </w:r>
      <w:proofErr w:type="gramStart"/>
      <w:r w:rsidRPr="00EF0BA5">
        <w:rPr>
          <w:rFonts w:ascii="Times New Roman" w:hAnsi="Times New Roman"/>
          <w:sz w:val="28"/>
          <w:szCs w:val="28"/>
        </w:rPr>
        <w:t>в</w:t>
      </w:r>
      <w:proofErr w:type="gramEnd"/>
      <w:r w:rsidRPr="00EF0BA5">
        <w:rPr>
          <w:rFonts w:ascii="Times New Roman" w:hAnsi="Times New Roman"/>
          <w:sz w:val="28"/>
          <w:szCs w:val="28"/>
        </w:rPr>
        <w:t xml:space="preserve"> сім’ї;</w:t>
      </w:r>
    </w:p>
    <w:p w:rsidR="00210704" w:rsidRPr="00EF0BA5" w:rsidRDefault="00210704" w:rsidP="00210704">
      <w:pPr>
        <w:shd w:val="clear" w:color="auto" w:fill="FFFFFF"/>
        <w:spacing w:after="0" w:line="240" w:lineRule="auto"/>
        <w:jc w:val="both"/>
        <w:textAlignment w:val="baseline"/>
        <w:rPr>
          <w:rFonts w:ascii="Times New Roman" w:hAnsi="Times New Roman"/>
          <w:sz w:val="28"/>
          <w:szCs w:val="28"/>
        </w:rPr>
      </w:pPr>
    </w:p>
    <w:p w:rsidR="00873D88" w:rsidRDefault="00873D88" w:rsidP="00210704">
      <w:pPr>
        <w:pStyle w:val="a4"/>
        <w:shd w:val="clear" w:color="auto" w:fill="FFFFFF"/>
        <w:spacing w:before="0" w:beforeAutospacing="0" w:after="0" w:afterAutospacing="0"/>
        <w:ind w:left="708" w:firstLine="708"/>
        <w:jc w:val="both"/>
        <w:textAlignment w:val="baseline"/>
        <w:outlineLvl w:val="0"/>
        <w:rPr>
          <w:rStyle w:val="a3"/>
          <w:sz w:val="28"/>
          <w:szCs w:val="28"/>
          <w:bdr w:val="none" w:sz="0" w:space="0" w:color="auto" w:frame="1"/>
          <w:lang w:val="uk-UA"/>
        </w:rPr>
      </w:pPr>
      <w:r w:rsidRPr="00EF0BA5">
        <w:rPr>
          <w:rStyle w:val="a3"/>
          <w:sz w:val="28"/>
          <w:szCs w:val="28"/>
          <w:bdr w:val="none" w:sz="0" w:space="0" w:color="auto" w:frame="1"/>
        </w:rPr>
        <w:t>Слід пам’ятати, що відмова у прийняті заяви не </w:t>
      </w:r>
      <w:proofErr w:type="gramStart"/>
      <w:r w:rsidRPr="00EF0BA5">
        <w:rPr>
          <w:rStyle w:val="a3"/>
          <w:sz w:val="28"/>
          <w:szCs w:val="28"/>
          <w:bdr w:val="none" w:sz="0" w:space="0" w:color="auto" w:frame="1"/>
        </w:rPr>
        <w:t>допускається</w:t>
      </w:r>
      <w:proofErr w:type="gramEnd"/>
      <w:r w:rsidRPr="00EF0BA5">
        <w:rPr>
          <w:rStyle w:val="a3"/>
          <w:sz w:val="28"/>
          <w:szCs w:val="28"/>
          <w:bdr w:val="none" w:sz="0" w:space="0" w:color="auto" w:frame="1"/>
        </w:rPr>
        <w:t>!</w:t>
      </w:r>
    </w:p>
    <w:p w:rsidR="00210704" w:rsidRPr="00210704" w:rsidRDefault="00210704" w:rsidP="00210704">
      <w:pPr>
        <w:pStyle w:val="a4"/>
        <w:shd w:val="clear" w:color="auto" w:fill="FFFFFF"/>
        <w:spacing w:before="0" w:beforeAutospacing="0" w:after="0" w:afterAutospacing="0"/>
        <w:ind w:left="708" w:firstLine="708"/>
        <w:jc w:val="both"/>
        <w:textAlignment w:val="baseline"/>
        <w:outlineLvl w:val="0"/>
        <w:rPr>
          <w:sz w:val="28"/>
          <w:szCs w:val="28"/>
          <w:lang w:val="uk-UA"/>
        </w:rPr>
      </w:pPr>
    </w:p>
    <w:p w:rsidR="00873D88" w:rsidRPr="00EF0BA5" w:rsidRDefault="00873D88" w:rsidP="00873D88">
      <w:pPr>
        <w:pStyle w:val="a4"/>
        <w:shd w:val="clear" w:color="auto" w:fill="FFFFFF"/>
        <w:spacing w:before="0" w:beforeAutospacing="0" w:after="0" w:afterAutospacing="0"/>
        <w:jc w:val="both"/>
        <w:textAlignment w:val="baseline"/>
        <w:rPr>
          <w:sz w:val="28"/>
          <w:szCs w:val="28"/>
        </w:rPr>
      </w:pPr>
      <w:r w:rsidRPr="00EF0BA5">
        <w:rPr>
          <w:sz w:val="28"/>
          <w:szCs w:val="28"/>
        </w:rPr>
        <w:t>У випадку насильства в сі</w:t>
      </w:r>
      <w:proofErr w:type="gramStart"/>
      <w:r w:rsidRPr="00EF0BA5">
        <w:rPr>
          <w:sz w:val="28"/>
          <w:szCs w:val="28"/>
        </w:rPr>
        <w:t>м</w:t>
      </w:r>
      <w:proofErr w:type="gramEnd"/>
      <w:r w:rsidRPr="00EF0BA5">
        <w:rPr>
          <w:sz w:val="28"/>
          <w:szCs w:val="28"/>
        </w:rPr>
        <w:t>’ї, внаслідок якого Вас побили й Ви отримали тілесні ушкодження, необхідно:</w:t>
      </w:r>
    </w:p>
    <w:p w:rsidR="00873D88" w:rsidRPr="00EF0BA5" w:rsidRDefault="00873D88" w:rsidP="00873D88">
      <w:pPr>
        <w:numPr>
          <w:ilvl w:val="0"/>
          <w:numId w:val="3"/>
        </w:numPr>
        <w:shd w:val="clear" w:color="auto" w:fill="FFFFFF"/>
        <w:spacing w:after="0" w:line="240" w:lineRule="auto"/>
        <w:ind w:left="0"/>
        <w:jc w:val="both"/>
        <w:textAlignment w:val="baseline"/>
        <w:rPr>
          <w:rFonts w:ascii="Times New Roman" w:hAnsi="Times New Roman"/>
          <w:sz w:val="28"/>
          <w:szCs w:val="28"/>
        </w:rPr>
      </w:pPr>
      <w:r w:rsidRPr="00EF0BA5">
        <w:rPr>
          <w:rFonts w:ascii="Times New Roman" w:hAnsi="Times New Roman"/>
          <w:sz w:val="28"/>
          <w:szCs w:val="28"/>
        </w:rPr>
        <w:t xml:space="preserve">Викликати дільничного інспектора (при цьому обов’язково має бути складено протокол про факт насильства </w:t>
      </w:r>
      <w:proofErr w:type="gramStart"/>
      <w:r w:rsidRPr="00EF0BA5">
        <w:rPr>
          <w:rFonts w:ascii="Times New Roman" w:hAnsi="Times New Roman"/>
          <w:sz w:val="28"/>
          <w:szCs w:val="28"/>
        </w:rPr>
        <w:t>в</w:t>
      </w:r>
      <w:proofErr w:type="gramEnd"/>
      <w:r w:rsidRPr="00EF0BA5">
        <w:rPr>
          <w:rFonts w:ascii="Times New Roman" w:hAnsi="Times New Roman"/>
          <w:sz w:val="28"/>
          <w:szCs w:val="28"/>
        </w:rPr>
        <w:t xml:space="preserve"> сім’ї);</w:t>
      </w:r>
    </w:p>
    <w:p w:rsidR="00873D88" w:rsidRPr="00EF0BA5" w:rsidRDefault="00873D88" w:rsidP="00873D88">
      <w:pPr>
        <w:numPr>
          <w:ilvl w:val="0"/>
          <w:numId w:val="3"/>
        </w:numPr>
        <w:shd w:val="clear" w:color="auto" w:fill="FFFFFF"/>
        <w:spacing w:after="0" w:line="240" w:lineRule="auto"/>
        <w:ind w:left="0"/>
        <w:jc w:val="both"/>
        <w:textAlignment w:val="baseline"/>
        <w:rPr>
          <w:rFonts w:ascii="Times New Roman" w:hAnsi="Times New Roman"/>
          <w:sz w:val="28"/>
          <w:szCs w:val="28"/>
        </w:rPr>
      </w:pPr>
      <w:r w:rsidRPr="00EF0BA5">
        <w:rPr>
          <w:rFonts w:ascii="Times New Roman" w:hAnsi="Times New Roman"/>
          <w:sz w:val="28"/>
          <w:szCs w:val="28"/>
        </w:rPr>
        <w:t>Дільничний інспектор виносить постанову (направлення) про призначення експертизи.</w:t>
      </w:r>
    </w:p>
    <w:p w:rsidR="00873D88" w:rsidRPr="00EF0BA5" w:rsidRDefault="00873D88" w:rsidP="00873D88">
      <w:pPr>
        <w:numPr>
          <w:ilvl w:val="0"/>
          <w:numId w:val="3"/>
        </w:numPr>
        <w:shd w:val="clear" w:color="auto" w:fill="FFFFFF"/>
        <w:spacing w:after="0" w:line="240" w:lineRule="auto"/>
        <w:ind w:left="0"/>
        <w:jc w:val="both"/>
        <w:textAlignment w:val="baseline"/>
        <w:rPr>
          <w:rFonts w:ascii="Times New Roman" w:hAnsi="Times New Roman"/>
          <w:sz w:val="28"/>
          <w:szCs w:val="28"/>
        </w:rPr>
      </w:pPr>
      <w:r w:rsidRPr="00EF0BA5">
        <w:rPr>
          <w:rFonts w:ascii="Times New Roman" w:hAnsi="Times New Roman"/>
          <w:sz w:val="28"/>
          <w:szCs w:val="28"/>
        </w:rPr>
        <w:t>Постраждала особа з направленням і документом, який посвідчує особу (паспорт), відвідує установу, яка проводить судово-медичну експертизу.</w:t>
      </w:r>
    </w:p>
    <w:p w:rsidR="00873D88" w:rsidRPr="00EF0BA5" w:rsidRDefault="00873D88" w:rsidP="00873D88">
      <w:pPr>
        <w:numPr>
          <w:ilvl w:val="0"/>
          <w:numId w:val="4"/>
        </w:numPr>
        <w:shd w:val="clear" w:color="auto" w:fill="FFFFFF"/>
        <w:spacing w:after="0" w:line="240" w:lineRule="auto"/>
        <w:ind w:left="0"/>
        <w:jc w:val="both"/>
        <w:textAlignment w:val="baseline"/>
        <w:rPr>
          <w:rFonts w:ascii="Times New Roman" w:hAnsi="Times New Roman"/>
          <w:sz w:val="28"/>
          <w:szCs w:val="28"/>
        </w:rPr>
      </w:pPr>
      <w:r w:rsidRPr="00EF0BA5">
        <w:rPr>
          <w:rFonts w:ascii="Times New Roman" w:hAnsi="Times New Roman"/>
          <w:sz w:val="28"/>
          <w:szCs w:val="28"/>
        </w:rPr>
        <w:t xml:space="preserve">За результатами експертизи </w:t>
      </w:r>
      <w:proofErr w:type="gramStart"/>
      <w:r w:rsidRPr="00EF0BA5">
        <w:rPr>
          <w:rFonts w:ascii="Times New Roman" w:hAnsi="Times New Roman"/>
          <w:sz w:val="28"/>
          <w:szCs w:val="28"/>
        </w:rPr>
        <w:t>видається</w:t>
      </w:r>
      <w:proofErr w:type="gramEnd"/>
      <w:r w:rsidRPr="00EF0BA5">
        <w:rPr>
          <w:rFonts w:ascii="Times New Roman" w:hAnsi="Times New Roman"/>
          <w:sz w:val="28"/>
          <w:szCs w:val="28"/>
        </w:rPr>
        <w:t xml:space="preserve"> експертний висновок (надсилається органу, який видав направлення на її проведення). За наявності направлення на проведення експертизи від працівника органу внутрішніх справ експертиза проводиться безкоштовно.</w:t>
      </w:r>
    </w:p>
    <w:p w:rsidR="00873D88" w:rsidRPr="00EF0BA5" w:rsidRDefault="00873D88" w:rsidP="00873D88">
      <w:pPr>
        <w:numPr>
          <w:ilvl w:val="0"/>
          <w:numId w:val="5"/>
        </w:numPr>
        <w:shd w:val="clear" w:color="auto" w:fill="FFFFFF"/>
        <w:spacing w:after="0" w:line="240" w:lineRule="auto"/>
        <w:ind w:left="0"/>
        <w:jc w:val="both"/>
        <w:textAlignment w:val="baseline"/>
        <w:rPr>
          <w:rFonts w:ascii="Times New Roman" w:hAnsi="Times New Roman"/>
          <w:sz w:val="28"/>
          <w:szCs w:val="28"/>
        </w:rPr>
      </w:pPr>
      <w:r w:rsidRPr="00EF0BA5">
        <w:rPr>
          <w:rFonts w:ascii="Times New Roman" w:hAnsi="Times New Roman"/>
          <w:sz w:val="28"/>
          <w:szCs w:val="28"/>
        </w:rPr>
        <w:lastRenderedPageBreak/>
        <w:t xml:space="preserve">Якщо у висновку судово-медичної експертизи встановлено, що внаслідок насильства </w:t>
      </w:r>
      <w:proofErr w:type="gramStart"/>
      <w:r w:rsidRPr="00EF0BA5">
        <w:rPr>
          <w:rFonts w:ascii="Times New Roman" w:hAnsi="Times New Roman"/>
          <w:sz w:val="28"/>
          <w:szCs w:val="28"/>
        </w:rPr>
        <w:t>в</w:t>
      </w:r>
      <w:proofErr w:type="gramEnd"/>
      <w:r w:rsidRPr="00EF0BA5">
        <w:rPr>
          <w:rFonts w:ascii="Times New Roman" w:hAnsi="Times New Roman"/>
          <w:sz w:val="28"/>
          <w:szCs w:val="28"/>
        </w:rPr>
        <w:t xml:space="preserve"> сім’ї особа отримала тілесні ушкодження (середньої тяжкості, тяжкі) органом внутрішніх справ порушується кримінальна справа.</w:t>
      </w:r>
    </w:p>
    <w:p w:rsidR="00873D88" w:rsidRPr="00210704" w:rsidRDefault="00873D88" w:rsidP="00873D88">
      <w:pPr>
        <w:pStyle w:val="a4"/>
        <w:shd w:val="clear" w:color="auto" w:fill="FFFFFF"/>
        <w:spacing w:before="0" w:beforeAutospacing="0" w:after="0" w:afterAutospacing="0"/>
        <w:jc w:val="both"/>
        <w:textAlignment w:val="baseline"/>
        <w:rPr>
          <w:sz w:val="28"/>
          <w:szCs w:val="28"/>
          <w:lang w:val="uk-UA"/>
        </w:rPr>
      </w:pPr>
      <w:proofErr w:type="gramStart"/>
      <w:r w:rsidRPr="00EF0BA5">
        <w:rPr>
          <w:sz w:val="28"/>
          <w:szCs w:val="28"/>
        </w:rPr>
        <w:t>У</w:t>
      </w:r>
      <w:proofErr w:type="gramEnd"/>
      <w:r w:rsidRPr="00EF0BA5">
        <w:rPr>
          <w:sz w:val="28"/>
          <w:szCs w:val="28"/>
        </w:rPr>
        <w:t xml:space="preserve"> </w:t>
      </w:r>
      <w:proofErr w:type="gramStart"/>
      <w:r w:rsidRPr="00EF0BA5">
        <w:rPr>
          <w:sz w:val="28"/>
          <w:szCs w:val="28"/>
        </w:rPr>
        <w:t>раз</w:t>
      </w:r>
      <w:proofErr w:type="gramEnd"/>
      <w:r w:rsidRPr="00EF0BA5">
        <w:rPr>
          <w:sz w:val="28"/>
          <w:szCs w:val="28"/>
        </w:rPr>
        <w:t>і відсутності направлення посадової особи органу внутрішніх справ постраждала особа має право самостійно звернутися за призначенням судово-медичної експертизи, яка проводиться за плату</w:t>
      </w:r>
      <w:r w:rsidR="00210704">
        <w:rPr>
          <w:sz w:val="28"/>
          <w:szCs w:val="28"/>
          <w:lang w:val="uk-UA"/>
        </w:rPr>
        <w:t>.</w:t>
      </w:r>
    </w:p>
    <w:p w:rsidR="00873D88" w:rsidRPr="00EF0BA5" w:rsidRDefault="00873D88" w:rsidP="00210704">
      <w:pPr>
        <w:pStyle w:val="a4"/>
        <w:shd w:val="clear" w:color="auto" w:fill="FFFFFF"/>
        <w:spacing w:before="0" w:beforeAutospacing="0" w:after="0" w:afterAutospacing="0"/>
        <w:ind w:firstLine="708"/>
        <w:jc w:val="both"/>
        <w:textAlignment w:val="baseline"/>
        <w:rPr>
          <w:sz w:val="28"/>
          <w:szCs w:val="28"/>
        </w:rPr>
      </w:pPr>
      <w:r w:rsidRPr="00EF0BA5">
        <w:rPr>
          <w:rStyle w:val="a3"/>
          <w:sz w:val="28"/>
          <w:szCs w:val="28"/>
          <w:bdr w:val="none" w:sz="0" w:space="0" w:color="auto" w:frame="1"/>
        </w:rPr>
        <w:t>Для цього необхідно: з</w:t>
      </w:r>
      <w:r w:rsidRPr="00EF0BA5">
        <w:rPr>
          <w:sz w:val="28"/>
          <w:szCs w:val="28"/>
        </w:rPr>
        <w:t xml:space="preserve">вернутися </w:t>
      </w:r>
      <w:proofErr w:type="gramStart"/>
      <w:r w:rsidRPr="00EF0BA5">
        <w:rPr>
          <w:sz w:val="28"/>
          <w:szCs w:val="28"/>
        </w:rPr>
        <w:t>до</w:t>
      </w:r>
      <w:proofErr w:type="gramEnd"/>
      <w:r w:rsidRPr="00EF0BA5">
        <w:rPr>
          <w:sz w:val="28"/>
          <w:szCs w:val="28"/>
        </w:rPr>
        <w:t xml:space="preserve"> установи судово-медичної експертизи. Отримання внаслідок насильства в сім’ї тілесних ушкоджень є </w:t>
      </w:r>
      <w:proofErr w:type="gramStart"/>
      <w:r w:rsidRPr="00EF0BA5">
        <w:rPr>
          <w:sz w:val="28"/>
          <w:szCs w:val="28"/>
        </w:rPr>
        <w:t>п</w:t>
      </w:r>
      <w:proofErr w:type="gramEnd"/>
      <w:r w:rsidRPr="00EF0BA5">
        <w:rPr>
          <w:sz w:val="28"/>
          <w:szCs w:val="28"/>
        </w:rPr>
        <w:t>ідставою для порушення кримінальної справи та притягнення особи, яка вчинила насильство, до кримінальної відповідальності.</w:t>
      </w:r>
    </w:p>
    <w:p w:rsidR="00873D88" w:rsidRPr="00EF0BA5" w:rsidRDefault="00873D88" w:rsidP="00210704">
      <w:pPr>
        <w:pStyle w:val="a4"/>
        <w:shd w:val="clear" w:color="auto" w:fill="FFFFFF"/>
        <w:spacing w:before="0" w:beforeAutospacing="0" w:after="0" w:afterAutospacing="0"/>
        <w:ind w:firstLine="708"/>
        <w:jc w:val="both"/>
        <w:textAlignment w:val="baseline"/>
        <w:rPr>
          <w:sz w:val="28"/>
          <w:szCs w:val="28"/>
        </w:rPr>
      </w:pPr>
      <w:r w:rsidRPr="00EF0BA5">
        <w:rPr>
          <w:sz w:val="28"/>
          <w:szCs w:val="28"/>
        </w:rPr>
        <w:t xml:space="preserve">Так, Кримінальним кодексом України встановлено відповідальність </w:t>
      </w:r>
      <w:proofErr w:type="gramStart"/>
      <w:r w:rsidRPr="00EF0BA5">
        <w:rPr>
          <w:sz w:val="28"/>
          <w:szCs w:val="28"/>
        </w:rPr>
        <w:t>за</w:t>
      </w:r>
      <w:proofErr w:type="gramEnd"/>
      <w:r w:rsidRPr="00EF0BA5">
        <w:rPr>
          <w:sz w:val="28"/>
          <w:szCs w:val="28"/>
        </w:rPr>
        <w:t>:</w:t>
      </w:r>
    </w:p>
    <w:p w:rsidR="00873D88" w:rsidRPr="00EF0BA5" w:rsidRDefault="00873D88" w:rsidP="00873D88">
      <w:pPr>
        <w:numPr>
          <w:ilvl w:val="0"/>
          <w:numId w:val="6"/>
        </w:numPr>
        <w:shd w:val="clear" w:color="auto" w:fill="FFFFFF"/>
        <w:spacing w:after="0" w:line="240" w:lineRule="auto"/>
        <w:ind w:left="0"/>
        <w:jc w:val="both"/>
        <w:textAlignment w:val="baseline"/>
        <w:rPr>
          <w:rFonts w:ascii="Times New Roman" w:hAnsi="Times New Roman"/>
          <w:sz w:val="28"/>
          <w:szCs w:val="28"/>
        </w:rPr>
      </w:pPr>
      <w:r w:rsidRPr="00EF0BA5">
        <w:rPr>
          <w:rFonts w:ascii="Times New Roman" w:hAnsi="Times New Roman"/>
          <w:sz w:val="28"/>
          <w:szCs w:val="28"/>
        </w:rPr>
        <w:t>завдання умисних середньої тяжкості тілесних ушкоджень (стаття 122);</w:t>
      </w:r>
    </w:p>
    <w:p w:rsidR="00873D88" w:rsidRPr="00EF0BA5" w:rsidRDefault="00873D88" w:rsidP="00873D88">
      <w:pPr>
        <w:numPr>
          <w:ilvl w:val="0"/>
          <w:numId w:val="6"/>
        </w:numPr>
        <w:shd w:val="clear" w:color="auto" w:fill="FFFFFF"/>
        <w:spacing w:after="0" w:line="240" w:lineRule="auto"/>
        <w:ind w:left="0"/>
        <w:jc w:val="both"/>
        <w:textAlignment w:val="baseline"/>
        <w:rPr>
          <w:rFonts w:ascii="Times New Roman" w:hAnsi="Times New Roman"/>
          <w:sz w:val="28"/>
          <w:szCs w:val="28"/>
        </w:rPr>
      </w:pPr>
      <w:r w:rsidRPr="00EF0BA5">
        <w:rPr>
          <w:rFonts w:ascii="Times New Roman" w:hAnsi="Times New Roman"/>
          <w:sz w:val="28"/>
          <w:szCs w:val="28"/>
        </w:rPr>
        <w:t>завдання умисних легких тілесних ушкоджень (стаття 125);</w:t>
      </w:r>
    </w:p>
    <w:p w:rsidR="00873D88" w:rsidRPr="00EF0BA5" w:rsidRDefault="00873D88" w:rsidP="00873D88">
      <w:pPr>
        <w:numPr>
          <w:ilvl w:val="0"/>
          <w:numId w:val="6"/>
        </w:numPr>
        <w:shd w:val="clear" w:color="auto" w:fill="FFFFFF"/>
        <w:spacing w:after="0" w:line="240" w:lineRule="auto"/>
        <w:ind w:left="0"/>
        <w:jc w:val="both"/>
        <w:textAlignment w:val="baseline"/>
        <w:rPr>
          <w:rFonts w:ascii="Times New Roman" w:hAnsi="Times New Roman"/>
          <w:sz w:val="28"/>
          <w:szCs w:val="28"/>
        </w:rPr>
      </w:pPr>
      <w:r w:rsidRPr="00EF0BA5">
        <w:rPr>
          <w:rFonts w:ascii="Times New Roman" w:hAnsi="Times New Roman"/>
          <w:sz w:val="28"/>
          <w:szCs w:val="28"/>
        </w:rPr>
        <w:t>побої і мордування (стаття 126).</w:t>
      </w:r>
    </w:p>
    <w:p w:rsidR="00873D88" w:rsidRPr="00EF0BA5" w:rsidRDefault="00873D88" w:rsidP="00873D88">
      <w:pPr>
        <w:pStyle w:val="a4"/>
        <w:shd w:val="clear" w:color="auto" w:fill="FFFFFF"/>
        <w:spacing w:before="0" w:beforeAutospacing="0" w:after="0" w:afterAutospacing="0"/>
        <w:jc w:val="both"/>
        <w:textAlignment w:val="baseline"/>
        <w:rPr>
          <w:sz w:val="28"/>
          <w:szCs w:val="28"/>
        </w:rPr>
      </w:pPr>
      <w:r w:rsidRPr="00EF0BA5">
        <w:rPr>
          <w:sz w:val="28"/>
          <w:szCs w:val="28"/>
        </w:rPr>
        <w:t>Відповідно до статті 27-ї Кримінально-процесуального кодексу України справи про злочини, передбачені статтями 125-ю та частиною 1 статті 126-ї (побої) Кримінального кодексу, порушуються за скаргою потерпілого.</w:t>
      </w:r>
    </w:p>
    <w:p w:rsidR="00873D88" w:rsidRPr="00EF0BA5" w:rsidRDefault="00873D88" w:rsidP="00873D88">
      <w:pPr>
        <w:pStyle w:val="a4"/>
        <w:shd w:val="clear" w:color="auto" w:fill="FFFFFF"/>
        <w:spacing w:before="0" w:beforeAutospacing="0" w:after="0" w:afterAutospacing="0"/>
        <w:jc w:val="both"/>
        <w:textAlignment w:val="baseline"/>
        <w:rPr>
          <w:sz w:val="28"/>
          <w:szCs w:val="28"/>
        </w:rPr>
      </w:pPr>
      <w:r w:rsidRPr="00EF0BA5">
        <w:rPr>
          <w:sz w:val="28"/>
          <w:szCs w:val="28"/>
        </w:rPr>
        <w:t xml:space="preserve">Відповідно до чинного законодавства експерту забороняється розголошувати без дозволу прокурора, слідчого, особи, яка провадить дізнання, суду дані, які стали йому відомі </w:t>
      </w:r>
      <w:proofErr w:type="gramStart"/>
      <w:r w:rsidRPr="00EF0BA5">
        <w:rPr>
          <w:sz w:val="28"/>
          <w:szCs w:val="28"/>
        </w:rPr>
        <w:t>п</w:t>
      </w:r>
      <w:proofErr w:type="gramEnd"/>
      <w:r w:rsidRPr="00EF0BA5">
        <w:rPr>
          <w:sz w:val="28"/>
          <w:szCs w:val="28"/>
        </w:rPr>
        <w:t>ід час проведення експертизи, та повідомляти її результати будь-кому, крім особи (органу), що призначила експертизу (пункт 2.3.3. Інструкції про призначення та проведення судових експертиз та експертних досліджень, затвердженої наказом Міністерства юстиції України від 08.10.98 №53/5).</w:t>
      </w:r>
    </w:p>
    <w:p w:rsidR="00873D88" w:rsidRPr="00EF0BA5" w:rsidRDefault="00873D88" w:rsidP="00210704">
      <w:pPr>
        <w:pStyle w:val="a4"/>
        <w:shd w:val="clear" w:color="auto" w:fill="FFFFFF"/>
        <w:spacing w:before="0" w:beforeAutospacing="0" w:after="0" w:afterAutospacing="0"/>
        <w:ind w:firstLine="708"/>
        <w:jc w:val="both"/>
        <w:textAlignment w:val="baseline"/>
        <w:rPr>
          <w:sz w:val="28"/>
          <w:szCs w:val="28"/>
        </w:rPr>
      </w:pPr>
      <w:r w:rsidRPr="00EF0BA5">
        <w:rPr>
          <w:sz w:val="28"/>
          <w:szCs w:val="28"/>
        </w:rPr>
        <w:t>Якщо Ви звернулися за медичною допомогою, обов’язково розкажіть лікарю як отримана травма. Лікар зафіксує це в медичній картці, що надалі стане доказом в суді про характер отриманих ушкоджень.</w:t>
      </w:r>
    </w:p>
    <w:p w:rsidR="00700420" w:rsidRPr="00EF0BA5" w:rsidRDefault="00700420">
      <w:pPr>
        <w:rPr>
          <w:sz w:val="28"/>
          <w:szCs w:val="28"/>
          <w:lang w:val="uk-UA"/>
        </w:rPr>
      </w:pPr>
    </w:p>
    <w:sectPr w:rsidR="00700420" w:rsidRPr="00EF0BA5" w:rsidSect="00EF0BA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B0F24"/>
    <w:multiLevelType w:val="multilevel"/>
    <w:tmpl w:val="35766EA4"/>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4C94DE6"/>
    <w:multiLevelType w:val="multilevel"/>
    <w:tmpl w:val="8C90FD9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A443194"/>
    <w:multiLevelType w:val="multilevel"/>
    <w:tmpl w:val="5F68A8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B363DAD"/>
    <w:multiLevelType w:val="multilevel"/>
    <w:tmpl w:val="8C54DFB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1C978B6"/>
    <w:multiLevelType w:val="multilevel"/>
    <w:tmpl w:val="7C40047C"/>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FF6582F"/>
    <w:multiLevelType w:val="multilevel"/>
    <w:tmpl w:val="7746412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grammar="clean"/>
  <w:defaultTabStop w:val="708"/>
  <w:drawingGridHorizontalSpacing w:val="110"/>
  <w:displayHorizontalDrawingGridEvery w:val="2"/>
  <w:characterSpacingControl w:val="doNotCompress"/>
  <w:compat>
    <w:useFELayout/>
  </w:compat>
  <w:rsids>
    <w:rsidRoot w:val="00873D88"/>
    <w:rsid w:val="00210704"/>
    <w:rsid w:val="002A2470"/>
    <w:rsid w:val="0031321C"/>
    <w:rsid w:val="0049665A"/>
    <w:rsid w:val="00700420"/>
    <w:rsid w:val="0070240D"/>
    <w:rsid w:val="00873D88"/>
    <w:rsid w:val="00EF0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73D88"/>
    <w:rPr>
      <w:rFonts w:ascii="Times New Roman" w:hAnsi="Times New Roman" w:cs="Times New Roman" w:hint="default"/>
      <w:b/>
      <w:bCs/>
    </w:rPr>
  </w:style>
  <w:style w:type="paragraph" w:styleId="a4">
    <w:name w:val="Normal (Web)"/>
    <w:basedOn w:val="a"/>
    <w:uiPriority w:val="99"/>
    <w:semiHidden/>
    <w:unhideWhenUsed/>
    <w:rsid w:val="00873D8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73D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3D88"/>
    <w:rPr>
      <w:rFonts w:ascii="Tahoma" w:hAnsi="Tahoma" w:cs="Tahoma"/>
      <w:sz w:val="16"/>
      <w:szCs w:val="16"/>
    </w:rPr>
  </w:style>
  <w:style w:type="paragraph" w:styleId="a7">
    <w:name w:val="Document Map"/>
    <w:basedOn w:val="a"/>
    <w:link w:val="a8"/>
    <w:uiPriority w:val="99"/>
    <w:semiHidden/>
    <w:unhideWhenUsed/>
    <w:rsid w:val="00873D88"/>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873D88"/>
    <w:rPr>
      <w:rFonts w:ascii="Tahoma" w:hAnsi="Tahoma" w:cs="Tahoma"/>
      <w:sz w:val="16"/>
      <w:szCs w:val="16"/>
    </w:rPr>
  </w:style>
  <w:style w:type="paragraph" w:styleId="a9">
    <w:name w:val="List Paragraph"/>
    <w:basedOn w:val="a"/>
    <w:uiPriority w:val="34"/>
    <w:qFormat/>
    <w:rsid w:val="002A2470"/>
    <w:pPr>
      <w:ind w:left="720"/>
      <w:contextualSpacing/>
    </w:pPr>
  </w:style>
</w:styles>
</file>

<file path=word/webSettings.xml><?xml version="1.0" encoding="utf-8"?>
<w:webSettings xmlns:r="http://schemas.openxmlformats.org/officeDocument/2006/relationships" xmlns:w="http://schemas.openxmlformats.org/wordprocessingml/2006/main">
  <w:divs>
    <w:div w:id="115606329">
      <w:bodyDiv w:val="1"/>
      <w:marLeft w:val="0"/>
      <w:marRight w:val="0"/>
      <w:marTop w:val="0"/>
      <w:marBottom w:val="0"/>
      <w:divBdr>
        <w:top w:val="none" w:sz="0" w:space="0" w:color="auto"/>
        <w:left w:val="none" w:sz="0" w:space="0" w:color="auto"/>
        <w:bottom w:val="none" w:sz="0" w:space="0" w:color="auto"/>
        <w:right w:val="none" w:sz="0" w:space="0" w:color="auto"/>
      </w:divBdr>
    </w:div>
    <w:div w:id="153645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1685</Words>
  <Characters>9608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2023-02-24T13:54:00Z</dcterms:created>
  <dcterms:modified xsi:type="dcterms:W3CDTF">2023-02-24T14:23:00Z</dcterms:modified>
</cp:coreProperties>
</file>